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3A" w:rsidRDefault="000E683A" w:rsidP="000E683A">
      <w:pPr>
        <w:rPr>
          <w:rFonts w:ascii="隶书" w:eastAsia="隶书"/>
          <w:sz w:val="84"/>
          <w:szCs w:val="84"/>
        </w:rPr>
      </w:pPr>
      <w:r>
        <w:rPr>
          <w:rFonts w:ascii="隶书" w:eastAsia="隶书"/>
          <w:noProof/>
          <w:sz w:val="84"/>
          <w:szCs w:val="84"/>
        </w:rPr>
        <w:drawing>
          <wp:inline distT="0" distB="0" distL="0" distR="0" wp14:anchorId="6B65D873" wp14:editId="3D2D9615">
            <wp:extent cx="1390650" cy="15169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北京中医药大学校标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51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83A" w:rsidRPr="00E03D2C" w:rsidRDefault="000E683A" w:rsidP="000E683A">
      <w:pPr>
        <w:jc w:val="center"/>
        <w:rPr>
          <w:rFonts w:ascii="隶书" w:eastAsia="隶书"/>
          <w:sz w:val="32"/>
          <w:szCs w:val="84"/>
        </w:rPr>
      </w:pPr>
    </w:p>
    <w:p w:rsidR="000E683A" w:rsidRPr="00005E42" w:rsidRDefault="000E683A" w:rsidP="00A82A74">
      <w:pPr>
        <w:jc w:val="center"/>
        <w:rPr>
          <w:rFonts w:ascii="隶书" w:eastAsia="隶书"/>
          <w:sz w:val="100"/>
          <w:szCs w:val="100"/>
        </w:rPr>
      </w:pPr>
      <w:r w:rsidRPr="00005E42">
        <w:rPr>
          <w:rFonts w:ascii="隶书" w:eastAsia="隶书" w:hint="eastAsia"/>
          <w:sz w:val="100"/>
          <w:szCs w:val="100"/>
        </w:rPr>
        <w:t>北京中医药大学</w:t>
      </w:r>
    </w:p>
    <w:p w:rsidR="00D46970" w:rsidRPr="002F3326" w:rsidRDefault="00D46970" w:rsidP="00A82A74">
      <w:pPr>
        <w:jc w:val="center"/>
        <w:rPr>
          <w:rFonts w:ascii="隶书" w:eastAsia="隶书"/>
          <w:sz w:val="24"/>
          <w:szCs w:val="36"/>
        </w:rPr>
      </w:pPr>
    </w:p>
    <w:p w:rsidR="00D46970" w:rsidRPr="00AB3E17" w:rsidRDefault="00D46970" w:rsidP="00A82A74">
      <w:pPr>
        <w:jc w:val="center"/>
        <w:rPr>
          <w:rFonts w:ascii="隶书" w:eastAsia="隶书"/>
          <w:sz w:val="80"/>
          <w:szCs w:val="80"/>
        </w:rPr>
      </w:pPr>
      <w:r w:rsidRPr="00AB3E17">
        <w:rPr>
          <w:rFonts w:ascii="隶书" w:eastAsia="隶书" w:hint="eastAsia"/>
          <w:sz w:val="80"/>
          <w:szCs w:val="80"/>
        </w:rPr>
        <w:t>学业辅导</w:t>
      </w:r>
      <w:r w:rsidR="00A82A74">
        <w:rPr>
          <w:rFonts w:ascii="隶书" w:eastAsia="隶书" w:hint="eastAsia"/>
          <w:sz w:val="80"/>
          <w:szCs w:val="80"/>
        </w:rPr>
        <w:t>员</w:t>
      </w:r>
      <w:r w:rsidR="00005E42">
        <w:rPr>
          <w:rFonts w:ascii="隶书" w:eastAsia="隶书" w:hint="eastAsia"/>
          <w:sz w:val="80"/>
          <w:szCs w:val="80"/>
        </w:rPr>
        <w:t>工作手册</w:t>
      </w:r>
    </w:p>
    <w:p w:rsidR="00D46970" w:rsidRPr="00A82A74" w:rsidRDefault="00D46970" w:rsidP="00D46970">
      <w:pPr>
        <w:jc w:val="center"/>
        <w:rPr>
          <w:rFonts w:ascii="隶书" w:eastAsia="隶书"/>
          <w:sz w:val="72"/>
          <w:szCs w:val="72"/>
        </w:rPr>
      </w:pPr>
    </w:p>
    <w:p w:rsidR="00D46970" w:rsidRDefault="00D46970" w:rsidP="00D46970">
      <w:pPr>
        <w:jc w:val="center"/>
        <w:rPr>
          <w:rFonts w:ascii="隶书" w:eastAsia="隶书"/>
          <w:sz w:val="24"/>
          <w:szCs w:val="24"/>
        </w:rPr>
      </w:pPr>
    </w:p>
    <w:p w:rsidR="00D46970" w:rsidRDefault="00D46970" w:rsidP="00D46970">
      <w:pPr>
        <w:jc w:val="center"/>
        <w:rPr>
          <w:rFonts w:ascii="隶书" w:eastAsia="隶书"/>
          <w:sz w:val="24"/>
          <w:szCs w:val="24"/>
        </w:rPr>
      </w:pPr>
    </w:p>
    <w:p w:rsidR="00921FF7" w:rsidRPr="00D46970" w:rsidRDefault="00921FF7" w:rsidP="00D46970">
      <w:pPr>
        <w:jc w:val="center"/>
        <w:rPr>
          <w:rFonts w:ascii="隶书" w:eastAsia="隶书"/>
          <w:sz w:val="24"/>
          <w:szCs w:val="24"/>
        </w:rPr>
      </w:pPr>
    </w:p>
    <w:p w:rsidR="00A45226" w:rsidRDefault="000E683A" w:rsidP="00A45226">
      <w:pPr>
        <w:tabs>
          <w:tab w:val="left" w:pos="6237"/>
        </w:tabs>
        <w:ind w:firstLineChars="300" w:firstLine="1500"/>
        <w:rPr>
          <w:rFonts w:ascii="隶书" w:eastAsia="隶书"/>
          <w:sz w:val="50"/>
          <w:szCs w:val="50"/>
          <w:u w:val="single"/>
        </w:rPr>
      </w:pPr>
      <w:r w:rsidRPr="002F3326">
        <w:rPr>
          <w:rFonts w:ascii="隶书" w:eastAsia="隶书" w:hint="eastAsia"/>
          <w:sz w:val="50"/>
          <w:szCs w:val="50"/>
        </w:rPr>
        <w:t>学业</w:t>
      </w:r>
      <w:r w:rsidR="00D46970" w:rsidRPr="002F3326">
        <w:rPr>
          <w:rFonts w:ascii="隶书" w:eastAsia="隶书" w:hint="eastAsia"/>
          <w:sz w:val="50"/>
          <w:szCs w:val="50"/>
        </w:rPr>
        <w:t>辅导员：</w:t>
      </w:r>
      <w:r w:rsidRPr="002F3326">
        <w:rPr>
          <w:rFonts w:ascii="隶书" w:eastAsia="隶书" w:hint="eastAsia"/>
          <w:sz w:val="50"/>
          <w:szCs w:val="50"/>
          <w:u w:val="single"/>
        </w:rPr>
        <w:t xml:space="preserve">         </w:t>
      </w:r>
    </w:p>
    <w:p w:rsidR="00A45226" w:rsidRPr="00861405" w:rsidRDefault="00570C6D" w:rsidP="00861405">
      <w:pPr>
        <w:tabs>
          <w:tab w:val="left" w:pos="6237"/>
        </w:tabs>
        <w:ind w:firstLineChars="200" w:firstLine="1000"/>
        <w:rPr>
          <w:rFonts w:ascii="隶书" w:eastAsia="隶书"/>
          <w:sz w:val="50"/>
          <w:szCs w:val="50"/>
          <w:u w:val="single"/>
        </w:rPr>
      </w:pPr>
      <w:r>
        <w:rPr>
          <w:rFonts w:ascii="隶书" w:eastAsia="隶书" w:hint="eastAsia"/>
          <w:sz w:val="50"/>
          <w:szCs w:val="50"/>
        </w:rPr>
        <w:t>辅导</w:t>
      </w:r>
      <w:r w:rsidR="00861405">
        <w:rPr>
          <w:rFonts w:ascii="隶书" w:eastAsia="隶书" w:hint="eastAsia"/>
          <w:sz w:val="50"/>
          <w:szCs w:val="50"/>
        </w:rPr>
        <w:t>对象</w:t>
      </w:r>
      <w:r w:rsidR="00A45226" w:rsidRPr="00A45226">
        <w:rPr>
          <w:rFonts w:ascii="隶书" w:eastAsia="隶书" w:hint="eastAsia"/>
          <w:sz w:val="50"/>
          <w:szCs w:val="50"/>
        </w:rPr>
        <w:t>：</w:t>
      </w:r>
      <w:r w:rsidR="00861405">
        <w:rPr>
          <w:rFonts w:ascii="隶书" w:eastAsia="隶书" w:hint="eastAsia"/>
          <w:sz w:val="50"/>
          <w:szCs w:val="50"/>
          <w:u w:val="single"/>
        </w:rPr>
        <w:t xml:space="preserve">               </w:t>
      </w:r>
    </w:p>
    <w:p w:rsidR="00D46970" w:rsidRDefault="00D46970" w:rsidP="00D46970">
      <w:pPr>
        <w:jc w:val="center"/>
        <w:rPr>
          <w:rFonts w:ascii="隶书" w:eastAsia="隶书"/>
          <w:sz w:val="32"/>
          <w:szCs w:val="32"/>
        </w:rPr>
      </w:pPr>
    </w:p>
    <w:p w:rsidR="00D46970" w:rsidRDefault="00D46970" w:rsidP="00D46970">
      <w:pPr>
        <w:jc w:val="center"/>
        <w:rPr>
          <w:rFonts w:ascii="隶书" w:eastAsia="隶书"/>
          <w:sz w:val="32"/>
          <w:szCs w:val="32"/>
        </w:rPr>
      </w:pPr>
    </w:p>
    <w:p w:rsidR="00921FF7" w:rsidRPr="00570C6D" w:rsidRDefault="00921FF7" w:rsidP="00570C6D">
      <w:pPr>
        <w:rPr>
          <w:rFonts w:ascii="隶书" w:eastAsia="隶书"/>
          <w:sz w:val="32"/>
          <w:szCs w:val="32"/>
        </w:rPr>
      </w:pPr>
    </w:p>
    <w:p w:rsidR="00E03D2C" w:rsidRDefault="00E03D2C" w:rsidP="00921FF7">
      <w:pPr>
        <w:jc w:val="center"/>
        <w:rPr>
          <w:rFonts w:ascii="隶书" w:eastAsia="隶书"/>
          <w:sz w:val="32"/>
          <w:szCs w:val="32"/>
        </w:rPr>
      </w:pPr>
    </w:p>
    <w:p w:rsidR="000E683A" w:rsidRPr="00431977" w:rsidRDefault="000E683A" w:rsidP="000E683A">
      <w:pPr>
        <w:spacing w:line="380" w:lineRule="exact"/>
        <w:jc w:val="center"/>
        <w:rPr>
          <w:rFonts w:ascii="隶书" w:eastAsia="隶书" w:hAnsi="仿宋"/>
          <w:sz w:val="32"/>
          <w:szCs w:val="28"/>
        </w:rPr>
      </w:pPr>
      <w:r w:rsidRPr="00431977">
        <w:rPr>
          <w:rFonts w:ascii="隶书" w:eastAsia="隶书" w:hAnsi="仿宋" w:hint="eastAsia"/>
          <w:sz w:val="32"/>
          <w:szCs w:val="28"/>
        </w:rPr>
        <w:t>学生工作部</w:t>
      </w:r>
    </w:p>
    <w:p w:rsidR="00921FF7" w:rsidRPr="00431977" w:rsidRDefault="000E683A" w:rsidP="00516BE8">
      <w:pPr>
        <w:jc w:val="center"/>
        <w:rPr>
          <w:rFonts w:ascii="隶书" w:eastAsia="隶书" w:hAnsi="仿宋"/>
          <w:sz w:val="32"/>
          <w:szCs w:val="28"/>
        </w:rPr>
      </w:pPr>
      <w:r w:rsidRPr="00431977">
        <w:rPr>
          <w:rFonts w:ascii="隶书" w:eastAsia="隶书" w:hAnsi="仿宋" w:hint="eastAsia"/>
          <w:sz w:val="32"/>
          <w:szCs w:val="28"/>
        </w:rPr>
        <w:t>学业发展与指导中心</w:t>
      </w:r>
    </w:p>
    <w:p w:rsidR="00281716" w:rsidRPr="00281716" w:rsidRDefault="00281716" w:rsidP="00257140">
      <w:pPr>
        <w:spacing w:beforeLines="100" w:before="312" w:afterLines="50" w:after="156" w:line="240" w:lineRule="atLeast"/>
        <w:jc w:val="center"/>
        <w:rPr>
          <w:rFonts w:ascii="楷体_GB2312" w:eastAsia="楷体_GB2312" w:hAnsiTheme="minorEastAsia"/>
          <w:sz w:val="28"/>
          <w:szCs w:val="28"/>
        </w:rPr>
      </w:pPr>
      <w:r w:rsidRPr="00281716">
        <w:rPr>
          <w:rFonts w:ascii="楷体_GB2312" w:eastAsia="楷体_GB2312" w:hAnsiTheme="minorEastAsia" w:hint="eastAsia"/>
          <w:sz w:val="28"/>
          <w:szCs w:val="28"/>
        </w:rPr>
        <w:lastRenderedPageBreak/>
        <w:t>工作职责</w:t>
      </w:r>
    </w:p>
    <w:p w:rsidR="00281716" w:rsidRPr="00257140" w:rsidRDefault="00257140" w:rsidP="00257140">
      <w:pPr>
        <w:spacing w:beforeLines="100" w:before="312" w:afterLines="50" w:after="156" w:line="240" w:lineRule="atLeast"/>
        <w:jc w:val="left"/>
        <w:rPr>
          <w:rFonts w:ascii="楷体_GB2312" w:eastAsia="楷体_GB2312" w:hAnsiTheme="minorEastAsia"/>
          <w:b/>
          <w:sz w:val="24"/>
          <w:szCs w:val="28"/>
        </w:rPr>
      </w:pPr>
      <w:r>
        <w:rPr>
          <w:rFonts w:ascii="楷体_GB2312" w:eastAsia="楷体_GB2312" w:hAnsiTheme="minorEastAsia" w:hint="eastAsia"/>
          <w:b/>
          <w:sz w:val="24"/>
          <w:szCs w:val="28"/>
        </w:rPr>
        <w:t>学业发展与指导中心</w:t>
      </w:r>
      <w:r w:rsidR="00C33035">
        <w:rPr>
          <w:rFonts w:ascii="楷体_GB2312" w:eastAsia="楷体_GB2312" w:hAnsiTheme="minorEastAsia"/>
          <w:b/>
          <w:sz w:val="24"/>
          <w:szCs w:val="28"/>
        </w:rPr>
        <w:br/>
      </w:r>
      <w:r w:rsidR="00281716" w:rsidRPr="00281716">
        <w:rPr>
          <w:rFonts w:ascii="楷体_GB2312" w:eastAsia="楷体_GB2312" w:hAnsiTheme="minorEastAsia" w:hint="eastAsia"/>
          <w:sz w:val="24"/>
          <w:szCs w:val="28"/>
        </w:rPr>
        <w:t>（1）全面负责学校学业辅导工作的整体规划、统筹协调与组织实施；</w:t>
      </w:r>
      <w:r>
        <w:rPr>
          <w:rFonts w:ascii="楷体_GB2312" w:eastAsia="楷体_GB2312" w:hAnsiTheme="minorEastAsia"/>
          <w:b/>
          <w:sz w:val="24"/>
          <w:szCs w:val="28"/>
        </w:rPr>
        <w:br/>
      </w:r>
      <w:r w:rsidR="00281716" w:rsidRPr="00281716">
        <w:rPr>
          <w:rFonts w:ascii="楷体_GB2312" w:eastAsia="楷体_GB2312" w:hAnsiTheme="minorEastAsia" w:hint="eastAsia"/>
          <w:sz w:val="24"/>
          <w:szCs w:val="28"/>
        </w:rPr>
        <w:t>（2）负责学业辅导队伍的建设，组织工作培训，深入开展研究；</w:t>
      </w:r>
      <w:r>
        <w:rPr>
          <w:rFonts w:ascii="楷体_GB2312" w:eastAsia="楷体_GB2312" w:hAnsiTheme="minorEastAsia"/>
          <w:sz w:val="24"/>
          <w:szCs w:val="28"/>
        </w:rPr>
        <w:br/>
      </w:r>
      <w:r w:rsidR="00281716" w:rsidRPr="00281716">
        <w:rPr>
          <w:rFonts w:ascii="楷体_GB2312" w:eastAsia="楷体_GB2312" w:hAnsiTheme="minorEastAsia" w:hint="eastAsia"/>
          <w:sz w:val="24"/>
          <w:szCs w:val="28"/>
        </w:rPr>
        <w:t>（3）负责学业辅导工作的考核评价工作。</w:t>
      </w:r>
    </w:p>
    <w:p w:rsidR="00281716" w:rsidRPr="00281716" w:rsidRDefault="00257140" w:rsidP="00C33035">
      <w:pPr>
        <w:spacing w:beforeLines="100" w:before="312" w:afterLines="50" w:after="156" w:line="240" w:lineRule="atLeast"/>
        <w:jc w:val="left"/>
        <w:rPr>
          <w:rFonts w:ascii="楷体_GB2312" w:eastAsia="楷体_GB2312" w:hAnsiTheme="minorEastAsia"/>
          <w:sz w:val="24"/>
          <w:szCs w:val="28"/>
        </w:rPr>
      </w:pPr>
      <w:r>
        <w:rPr>
          <w:rFonts w:ascii="楷体_GB2312" w:eastAsia="楷体_GB2312" w:hAnsiTheme="minorEastAsia" w:hint="eastAsia"/>
          <w:b/>
          <w:sz w:val="24"/>
          <w:szCs w:val="28"/>
        </w:rPr>
        <w:t>二级学院</w:t>
      </w:r>
      <w:r w:rsidR="00C33035">
        <w:rPr>
          <w:rFonts w:ascii="楷体_GB2312" w:eastAsia="楷体_GB2312" w:hAnsiTheme="minorEastAsia"/>
          <w:b/>
          <w:sz w:val="24"/>
          <w:szCs w:val="28"/>
        </w:rPr>
        <w:br/>
      </w:r>
      <w:r w:rsidR="00281716" w:rsidRPr="00281716">
        <w:rPr>
          <w:rFonts w:ascii="楷体_GB2312" w:eastAsia="楷体_GB2312" w:hAnsiTheme="minorEastAsia" w:hint="eastAsia"/>
          <w:sz w:val="24"/>
          <w:szCs w:val="28"/>
        </w:rPr>
        <w:t>（1）落实学业辅导工作的各项要求，承担学业辅导的具体工作；</w:t>
      </w:r>
      <w:r>
        <w:rPr>
          <w:rFonts w:ascii="楷体_GB2312" w:eastAsia="楷体_GB2312" w:hAnsiTheme="minorEastAsia"/>
          <w:sz w:val="24"/>
          <w:szCs w:val="28"/>
        </w:rPr>
        <w:br/>
      </w:r>
      <w:r w:rsidR="00281716" w:rsidRPr="00281716">
        <w:rPr>
          <w:rFonts w:ascii="楷体_GB2312" w:eastAsia="楷体_GB2312" w:hAnsiTheme="minorEastAsia" w:hint="eastAsia"/>
          <w:sz w:val="24"/>
          <w:szCs w:val="28"/>
        </w:rPr>
        <w:t>（2）对学业辅导员进行直接的领导，负责日常管理、使用以及考核等工作；</w:t>
      </w:r>
      <w:r w:rsidR="00C33035">
        <w:rPr>
          <w:rFonts w:ascii="楷体_GB2312" w:eastAsia="楷体_GB2312" w:hAnsiTheme="minorEastAsia"/>
          <w:sz w:val="24"/>
          <w:szCs w:val="28"/>
        </w:rPr>
        <w:br/>
      </w:r>
      <w:r w:rsidR="00C33035">
        <w:rPr>
          <w:rFonts w:ascii="楷体_GB2312" w:eastAsia="楷体_GB2312" w:hAnsiTheme="minorEastAsia" w:hint="eastAsia"/>
          <w:sz w:val="24"/>
          <w:szCs w:val="28"/>
        </w:rPr>
        <w:t>（3）根据自身</w:t>
      </w:r>
      <w:r w:rsidR="00C33035" w:rsidRPr="00281716">
        <w:rPr>
          <w:rFonts w:ascii="楷体_GB2312" w:eastAsia="楷体_GB2312" w:hAnsiTheme="minorEastAsia" w:hint="eastAsia"/>
          <w:sz w:val="24"/>
          <w:szCs w:val="28"/>
        </w:rPr>
        <w:t>情况及学生需求主动拓展学业辅导内容，创新学业辅导的形式与方法。</w:t>
      </w:r>
    </w:p>
    <w:p w:rsidR="00281716" w:rsidRPr="00281716" w:rsidRDefault="00281716" w:rsidP="00257140">
      <w:pPr>
        <w:spacing w:beforeLines="100" w:before="312" w:afterLines="50" w:after="156"/>
        <w:jc w:val="center"/>
        <w:rPr>
          <w:rFonts w:ascii="楷体_GB2312" w:eastAsia="楷体_GB2312" w:hAnsiTheme="minorEastAsia"/>
          <w:sz w:val="28"/>
          <w:szCs w:val="28"/>
        </w:rPr>
      </w:pPr>
      <w:r w:rsidRPr="00281716">
        <w:rPr>
          <w:rFonts w:ascii="楷体_GB2312" w:eastAsia="楷体_GB2312" w:hAnsiTheme="minorEastAsia" w:hint="eastAsia"/>
          <w:sz w:val="28"/>
          <w:szCs w:val="28"/>
        </w:rPr>
        <w:t>工作方式</w:t>
      </w:r>
    </w:p>
    <w:p w:rsidR="00257140" w:rsidRPr="00257140" w:rsidRDefault="00257140" w:rsidP="00257140">
      <w:pPr>
        <w:spacing w:beforeLines="100" w:before="312" w:afterLines="50" w:after="156"/>
        <w:jc w:val="left"/>
        <w:rPr>
          <w:rFonts w:ascii="楷体_GB2312" w:eastAsia="楷体_GB2312" w:hAnsiTheme="minorEastAsia"/>
          <w:sz w:val="24"/>
          <w:szCs w:val="28"/>
        </w:rPr>
      </w:pPr>
      <w:r w:rsidRPr="00257140">
        <w:rPr>
          <w:rFonts w:ascii="楷体_GB2312" w:eastAsia="楷体_GB2312" w:hAnsiTheme="minorEastAsia" w:hint="eastAsia"/>
          <w:b/>
          <w:sz w:val="24"/>
          <w:szCs w:val="28"/>
        </w:rPr>
        <w:t>线上咨询：</w:t>
      </w:r>
      <w:r w:rsidRPr="00257140">
        <w:rPr>
          <w:rFonts w:ascii="楷体_GB2312" w:eastAsia="楷体_GB2312" w:hAnsiTheme="minorEastAsia" w:hint="eastAsia"/>
          <w:sz w:val="24"/>
          <w:szCs w:val="28"/>
        </w:rPr>
        <w:t>各二级学院开通自己的学业辅导专用公共邮箱，由专人管理。学业辅导员负责回复学生来信，如需面谈，要尽快安排学生与学业辅导员见面。学业辅导员也可根据实际情况，拓展网络交流平台，与所负责的学生保持密切联系与交流。</w:t>
      </w:r>
    </w:p>
    <w:p w:rsidR="00257140" w:rsidRPr="00257140" w:rsidRDefault="00257140" w:rsidP="00257140">
      <w:pPr>
        <w:spacing w:beforeLines="100" w:before="312" w:afterLines="50" w:after="156"/>
        <w:jc w:val="left"/>
        <w:rPr>
          <w:rFonts w:ascii="楷体_GB2312" w:eastAsia="楷体_GB2312" w:hAnsiTheme="minorEastAsia"/>
          <w:sz w:val="24"/>
          <w:szCs w:val="28"/>
        </w:rPr>
      </w:pPr>
      <w:r w:rsidRPr="00257140">
        <w:rPr>
          <w:rFonts w:ascii="楷体_GB2312" w:eastAsia="楷体_GB2312" w:hAnsiTheme="minorEastAsia" w:hint="eastAsia"/>
          <w:b/>
          <w:sz w:val="24"/>
          <w:szCs w:val="28"/>
        </w:rPr>
        <w:t>团体辅导：</w:t>
      </w:r>
      <w:r w:rsidRPr="00257140">
        <w:rPr>
          <w:rFonts w:ascii="楷体_GB2312" w:eastAsia="楷体_GB2312" w:hAnsiTheme="minorEastAsia" w:hint="eastAsia"/>
          <w:sz w:val="24"/>
          <w:szCs w:val="28"/>
        </w:rPr>
        <w:t>为提高辅导效率，节约师资资源，可采取校院两级的 “一对多”辅导模式，例如名家讲座、课堂之外的学习方法、学习内容等教学辅导。</w:t>
      </w:r>
    </w:p>
    <w:p w:rsidR="00257140" w:rsidRPr="00257140" w:rsidRDefault="00257140" w:rsidP="00257140">
      <w:pPr>
        <w:spacing w:beforeLines="100" w:before="312" w:afterLines="50" w:after="156"/>
        <w:jc w:val="left"/>
        <w:rPr>
          <w:rFonts w:ascii="楷体_GB2312" w:eastAsia="楷体_GB2312" w:hAnsiTheme="minorEastAsia"/>
          <w:sz w:val="24"/>
          <w:szCs w:val="28"/>
        </w:rPr>
      </w:pPr>
      <w:r w:rsidRPr="00257140">
        <w:rPr>
          <w:rFonts w:ascii="楷体_GB2312" w:eastAsia="楷体_GB2312" w:hAnsiTheme="minorEastAsia" w:hint="eastAsia"/>
          <w:b/>
          <w:sz w:val="24"/>
          <w:szCs w:val="28"/>
        </w:rPr>
        <w:t>个体辅导：</w:t>
      </w:r>
      <w:r w:rsidRPr="00257140">
        <w:rPr>
          <w:rFonts w:ascii="楷体_GB2312" w:eastAsia="楷体_GB2312" w:hAnsiTheme="minorEastAsia" w:hint="eastAsia"/>
          <w:sz w:val="24"/>
          <w:szCs w:val="28"/>
        </w:rPr>
        <w:t>聘请退休教师担任老干部学业辅导员，对学业困难学生进行“一对一”辅导。发挥“导学”作用，更好地贯彻全员育人、全过程育人、全方位育人的现代教育理念。</w:t>
      </w:r>
    </w:p>
    <w:p w:rsidR="00257140" w:rsidRPr="00257140" w:rsidRDefault="00257140" w:rsidP="00257140">
      <w:pPr>
        <w:spacing w:beforeLines="100" w:before="312" w:afterLines="50" w:after="156"/>
        <w:jc w:val="left"/>
        <w:rPr>
          <w:rFonts w:ascii="楷体_GB2312" w:eastAsia="楷体_GB2312" w:hAnsiTheme="minorEastAsia"/>
          <w:sz w:val="24"/>
          <w:szCs w:val="28"/>
        </w:rPr>
      </w:pPr>
      <w:r w:rsidRPr="00257140">
        <w:rPr>
          <w:rFonts w:ascii="楷体_GB2312" w:eastAsia="楷体_GB2312" w:hAnsiTheme="minorEastAsia" w:hint="eastAsia"/>
          <w:b/>
          <w:sz w:val="24"/>
          <w:szCs w:val="28"/>
        </w:rPr>
        <w:t>朋辈辅导：</w:t>
      </w:r>
      <w:r w:rsidRPr="00257140">
        <w:rPr>
          <w:rFonts w:ascii="楷体_GB2312" w:eastAsia="楷体_GB2312" w:hAnsiTheme="minorEastAsia" w:hint="eastAsia"/>
          <w:sz w:val="24"/>
          <w:szCs w:val="28"/>
        </w:rPr>
        <w:t>选拔优秀的研究生及高年级本科生担任本科生的学业辅导员，包干管理，可在固定时间、固定地点接受本院学生的咨询来访，或者自行安排辅导方式进行一对一咨询及小组讨论。</w:t>
      </w:r>
    </w:p>
    <w:p w:rsidR="00A97DB1" w:rsidRPr="00281716" w:rsidRDefault="00281716" w:rsidP="00257140">
      <w:pPr>
        <w:spacing w:beforeLines="100" w:before="312" w:afterLines="50" w:after="156"/>
        <w:jc w:val="center"/>
        <w:rPr>
          <w:rFonts w:ascii="楷体_GB2312" w:eastAsia="楷体_GB2312" w:hAnsiTheme="minorEastAsia"/>
          <w:sz w:val="28"/>
          <w:szCs w:val="28"/>
        </w:rPr>
      </w:pPr>
      <w:r>
        <w:rPr>
          <w:rFonts w:ascii="楷体_GB2312" w:eastAsia="楷体_GB2312" w:hAnsiTheme="minorEastAsia" w:hint="eastAsia"/>
          <w:sz w:val="28"/>
          <w:szCs w:val="28"/>
        </w:rPr>
        <w:t>联系方式</w:t>
      </w:r>
    </w:p>
    <w:p w:rsidR="00281716" w:rsidRPr="00281716" w:rsidRDefault="00281716" w:rsidP="00257140">
      <w:pPr>
        <w:spacing w:beforeLines="100" w:before="312" w:afterLines="50" w:after="156"/>
        <w:jc w:val="left"/>
        <w:rPr>
          <w:rFonts w:ascii="楷体_GB2312" w:eastAsia="楷体_GB2312" w:hAnsiTheme="minorEastAsia"/>
          <w:sz w:val="24"/>
          <w:szCs w:val="28"/>
        </w:rPr>
      </w:pPr>
      <w:r>
        <w:rPr>
          <w:rFonts w:ascii="楷体_GB2312" w:eastAsia="楷体_GB2312" w:hAnsiTheme="minorEastAsia" w:hint="eastAsia"/>
          <w:sz w:val="24"/>
          <w:szCs w:val="28"/>
        </w:rPr>
        <w:t>学业发展与指导</w:t>
      </w:r>
      <w:r w:rsidRPr="00281716">
        <w:rPr>
          <w:rFonts w:ascii="楷体_GB2312" w:eastAsia="楷体_GB2312" w:hAnsiTheme="minorEastAsia" w:hint="eastAsia"/>
          <w:sz w:val="24"/>
          <w:szCs w:val="28"/>
        </w:rPr>
        <w:t>中心：64286468</w:t>
      </w:r>
    </w:p>
    <w:p w:rsidR="00A45226" w:rsidRDefault="00A45226" w:rsidP="00257140">
      <w:pPr>
        <w:spacing w:beforeLines="100" w:before="312" w:afterLines="50" w:after="156"/>
        <w:jc w:val="left"/>
        <w:rPr>
          <w:rFonts w:ascii="楷体_GB2312" w:eastAsia="楷体_GB2312" w:hAnsiTheme="minorEastAsia"/>
          <w:sz w:val="24"/>
          <w:szCs w:val="28"/>
        </w:rPr>
      </w:pPr>
      <w:r>
        <w:rPr>
          <w:rFonts w:ascii="楷体_GB2312" w:eastAsia="楷体_GB2312" w:hAnsiTheme="minorEastAsia" w:hint="eastAsia"/>
          <w:sz w:val="24"/>
          <w:szCs w:val="28"/>
        </w:rPr>
        <w:t>各学院学生工作办公室：</w:t>
      </w:r>
    </w:p>
    <w:p w:rsidR="00281716" w:rsidRDefault="00281716" w:rsidP="00257140">
      <w:pPr>
        <w:spacing w:beforeLines="100" w:before="312" w:afterLines="50" w:after="156"/>
        <w:jc w:val="left"/>
        <w:rPr>
          <w:rFonts w:ascii="楷体_GB2312" w:eastAsia="楷体_GB2312" w:hAnsiTheme="minorEastAsia"/>
          <w:sz w:val="24"/>
          <w:szCs w:val="28"/>
        </w:rPr>
      </w:pPr>
      <w:r>
        <w:rPr>
          <w:rFonts w:ascii="楷体_GB2312" w:eastAsia="楷体_GB2312" w:hAnsiTheme="minorEastAsia" w:hint="eastAsia"/>
          <w:sz w:val="24"/>
          <w:szCs w:val="28"/>
        </w:rPr>
        <w:t xml:space="preserve">基础医学院：64286382   </w:t>
      </w:r>
      <w:r w:rsidR="00CB07E0">
        <w:rPr>
          <w:rFonts w:ascii="楷体_GB2312" w:eastAsia="楷体_GB2312" w:hAnsiTheme="minorEastAsia" w:hint="eastAsia"/>
          <w:sz w:val="24"/>
          <w:szCs w:val="28"/>
        </w:rPr>
        <w:t xml:space="preserve"> </w:t>
      </w:r>
      <w:r>
        <w:rPr>
          <w:rFonts w:ascii="楷体_GB2312" w:eastAsia="楷体_GB2312" w:hAnsiTheme="minorEastAsia" w:hint="eastAsia"/>
          <w:sz w:val="24"/>
          <w:szCs w:val="28"/>
        </w:rPr>
        <w:t xml:space="preserve">中药学院：84738612   </w:t>
      </w:r>
      <w:r w:rsidR="00CB07E0">
        <w:rPr>
          <w:rFonts w:ascii="楷体_GB2312" w:eastAsia="楷体_GB2312" w:hAnsiTheme="minorEastAsia" w:hint="eastAsia"/>
          <w:sz w:val="24"/>
          <w:szCs w:val="28"/>
        </w:rPr>
        <w:t xml:space="preserve"> </w:t>
      </w:r>
      <w:r>
        <w:rPr>
          <w:rFonts w:ascii="楷体_GB2312" w:eastAsia="楷体_GB2312" w:hAnsiTheme="minorEastAsia" w:hint="eastAsia"/>
          <w:sz w:val="24"/>
          <w:szCs w:val="28"/>
        </w:rPr>
        <w:t>针灸推拿学院：64286682</w:t>
      </w:r>
    </w:p>
    <w:p w:rsidR="00281716" w:rsidRDefault="00281716" w:rsidP="00257140">
      <w:pPr>
        <w:spacing w:beforeLines="100" w:before="312" w:afterLines="50" w:after="156"/>
        <w:jc w:val="left"/>
        <w:rPr>
          <w:rFonts w:ascii="楷体_GB2312" w:eastAsia="楷体_GB2312" w:hAnsiTheme="minorEastAsia"/>
          <w:sz w:val="24"/>
          <w:szCs w:val="28"/>
        </w:rPr>
      </w:pPr>
      <w:r>
        <w:rPr>
          <w:rFonts w:ascii="楷体_GB2312" w:eastAsia="楷体_GB2312" w:hAnsiTheme="minorEastAsia" w:hint="eastAsia"/>
          <w:sz w:val="24"/>
          <w:szCs w:val="28"/>
        </w:rPr>
        <w:t xml:space="preserve">管理学院：64286352     </w:t>
      </w:r>
      <w:r w:rsidR="00CB07E0">
        <w:rPr>
          <w:rFonts w:ascii="楷体_GB2312" w:eastAsia="楷体_GB2312" w:hAnsiTheme="minorEastAsia" w:hint="eastAsia"/>
          <w:sz w:val="24"/>
          <w:szCs w:val="28"/>
        </w:rPr>
        <w:t xml:space="preserve"> </w:t>
      </w:r>
      <w:r>
        <w:rPr>
          <w:rFonts w:ascii="楷体_GB2312" w:eastAsia="楷体_GB2312" w:hAnsiTheme="minorEastAsia" w:hint="eastAsia"/>
          <w:sz w:val="24"/>
          <w:szCs w:val="28"/>
        </w:rPr>
        <w:t>护理学院：847</w:t>
      </w:r>
      <w:r w:rsidR="00CB07E0">
        <w:rPr>
          <w:rFonts w:ascii="楷体_GB2312" w:eastAsia="楷体_GB2312" w:hAnsiTheme="minorEastAsia" w:hint="eastAsia"/>
          <w:sz w:val="24"/>
          <w:szCs w:val="28"/>
        </w:rPr>
        <w:t>3</w:t>
      </w:r>
      <w:r>
        <w:rPr>
          <w:rFonts w:ascii="楷体_GB2312" w:eastAsia="楷体_GB2312" w:hAnsiTheme="minorEastAsia" w:hint="eastAsia"/>
          <w:sz w:val="24"/>
          <w:szCs w:val="28"/>
        </w:rPr>
        <w:t xml:space="preserve">8205   </w:t>
      </w:r>
      <w:r w:rsidR="00CB07E0">
        <w:rPr>
          <w:rFonts w:ascii="楷体_GB2312" w:eastAsia="楷体_GB2312" w:hAnsiTheme="minorEastAsia" w:hint="eastAsia"/>
          <w:sz w:val="24"/>
          <w:szCs w:val="28"/>
        </w:rPr>
        <w:t xml:space="preserve"> </w:t>
      </w:r>
      <w:r>
        <w:rPr>
          <w:rFonts w:ascii="楷体_GB2312" w:eastAsia="楷体_GB2312" w:hAnsiTheme="minorEastAsia" w:hint="eastAsia"/>
          <w:sz w:val="24"/>
          <w:szCs w:val="28"/>
        </w:rPr>
        <w:t>人文学院：64286201</w:t>
      </w:r>
    </w:p>
    <w:p w:rsidR="00C33035" w:rsidRPr="00570C6D" w:rsidRDefault="00281716" w:rsidP="00570C6D">
      <w:pPr>
        <w:spacing w:beforeLines="100" w:before="312" w:afterLines="50" w:after="156"/>
        <w:jc w:val="left"/>
        <w:rPr>
          <w:rFonts w:ascii="楷体_GB2312" w:eastAsia="楷体_GB2312" w:hAnsiTheme="minorEastAsia"/>
          <w:sz w:val="24"/>
          <w:szCs w:val="28"/>
        </w:rPr>
      </w:pPr>
      <w:r>
        <w:rPr>
          <w:rFonts w:ascii="楷体_GB2312" w:eastAsia="楷体_GB2312" w:hAnsiTheme="minorEastAsia" w:hint="eastAsia"/>
          <w:sz w:val="24"/>
          <w:szCs w:val="28"/>
        </w:rPr>
        <w:t>第一临床医学院：</w:t>
      </w:r>
      <w:r w:rsidR="00CB07E0">
        <w:rPr>
          <w:rFonts w:ascii="楷体_GB2312" w:eastAsia="楷体_GB2312" w:hAnsiTheme="minorEastAsia" w:hint="eastAsia"/>
          <w:sz w:val="24"/>
          <w:szCs w:val="28"/>
        </w:rPr>
        <w:t>8401331</w:t>
      </w:r>
      <w:r w:rsidR="00686976">
        <w:rPr>
          <w:rFonts w:ascii="楷体_GB2312" w:eastAsia="楷体_GB2312" w:hAnsiTheme="minorEastAsia" w:hint="eastAsia"/>
          <w:sz w:val="24"/>
          <w:szCs w:val="28"/>
        </w:rPr>
        <w:t>9</w:t>
      </w:r>
      <w:r w:rsidR="00CB07E0">
        <w:rPr>
          <w:rFonts w:ascii="楷体_GB2312" w:eastAsia="楷体_GB2312" w:hAnsiTheme="minorEastAsia" w:hint="eastAsia"/>
          <w:sz w:val="24"/>
          <w:szCs w:val="28"/>
        </w:rPr>
        <w:t xml:space="preserve">       </w:t>
      </w:r>
      <w:r>
        <w:rPr>
          <w:rFonts w:ascii="楷体_GB2312" w:eastAsia="楷体_GB2312" w:hAnsiTheme="minorEastAsia" w:hint="eastAsia"/>
          <w:sz w:val="24"/>
          <w:szCs w:val="28"/>
        </w:rPr>
        <w:t>第二临床医学院：</w:t>
      </w:r>
      <w:r w:rsidR="00686976" w:rsidRPr="00686976">
        <w:rPr>
          <w:rFonts w:ascii="楷体_GB2312" w:eastAsia="楷体_GB2312" w:hAnsiTheme="minorEastAsia"/>
          <w:sz w:val="24"/>
          <w:szCs w:val="28"/>
        </w:rPr>
        <w:t>87673481</w:t>
      </w:r>
    </w:p>
    <w:p w:rsidR="0081115C" w:rsidRPr="0081115C" w:rsidRDefault="0081115C" w:rsidP="000E683A">
      <w:pPr>
        <w:spacing w:beforeLines="100" w:before="312" w:afterLines="50" w:after="156"/>
        <w:jc w:val="center"/>
        <w:rPr>
          <w:rFonts w:ascii="楷体_GB2312" w:eastAsia="楷体_GB2312" w:hAnsi="微软雅黑"/>
          <w:b/>
          <w:szCs w:val="21"/>
        </w:rPr>
      </w:pPr>
      <w:r w:rsidRPr="0081115C">
        <w:rPr>
          <w:rFonts w:ascii="楷体_GB2312" w:eastAsia="楷体_GB2312" w:hAnsi="微软雅黑" w:hint="eastAsia"/>
          <w:b/>
          <w:sz w:val="32"/>
          <w:szCs w:val="32"/>
        </w:rPr>
        <w:lastRenderedPageBreak/>
        <w:t>学业辅导</w:t>
      </w:r>
      <w:r w:rsidR="00455873">
        <w:rPr>
          <w:rFonts w:ascii="楷体_GB2312" w:eastAsia="楷体_GB2312" w:hAnsi="微软雅黑" w:hint="eastAsia"/>
          <w:b/>
          <w:sz w:val="32"/>
          <w:szCs w:val="32"/>
        </w:rPr>
        <w:t>员工作</w:t>
      </w:r>
      <w:r w:rsidRPr="0081115C">
        <w:rPr>
          <w:rFonts w:ascii="楷体_GB2312" w:eastAsia="楷体_GB2312" w:hAnsi="微软雅黑" w:hint="eastAsia"/>
          <w:b/>
          <w:sz w:val="32"/>
          <w:szCs w:val="32"/>
        </w:rPr>
        <w:t>记录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4303"/>
      </w:tblGrid>
      <w:tr w:rsidR="0081115C" w:rsidTr="008C19CE">
        <w:tc>
          <w:tcPr>
            <w:tcW w:w="4219" w:type="dxa"/>
          </w:tcPr>
          <w:p w:rsidR="0081115C" w:rsidRPr="0081115C" w:rsidRDefault="0081115C" w:rsidP="0081115C">
            <w:pPr>
              <w:jc w:val="left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81115C">
              <w:rPr>
                <w:rFonts w:ascii="楷体_GB2312" w:eastAsia="楷体_GB2312" w:hAnsiTheme="minorEastAsia" w:hint="eastAsia"/>
                <w:sz w:val="28"/>
                <w:szCs w:val="28"/>
              </w:rPr>
              <w:t>辅导时间：</w:t>
            </w:r>
          </w:p>
        </w:tc>
        <w:tc>
          <w:tcPr>
            <w:tcW w:w="4303" w:type="dxa"/>
          </w:tcPr>
          <w:p w:rsidR="0081115C" w:rsidRPr="0081115C" w:rsidRDefault="0081115C" w:rsidP="0081115C">
            <w:pPr>
              <w:jc w:val="left"/>
              <w:rPr>
                <w:rFonts w:ascii="楷体_GB2312" w:eastAsia="楷体_GB2312" w:hAnsi="微软雅黑"/>
                <w:sz w:val="28"/>
                <w:szCs w:val="28"/>
              </w:rPr>
            </w:pPr>
            <w:r w:rsidRPr="0081115C">
              <w:rPr>
                <w:rFonts w:ascii="楷体_GB2312" w:eastAsia="楷体_GB2312" w:hAnsi="微软雅黑" w:hint="eastAsia"/>
                <w:sz w:val="28"/>
                <w:szCs w:val="28"/>
              </w:rPr>
              <w:t>辅导对象：</w:t>
            </w:r>
          </w:p>
        </w:tc>
      </w:tr>
      <w:tr w:rsidR="00515AF4" w:rsidTr="005326CD">
        <w:tc>
          <w:tcPr>
            <w:tcW w:w="8522" w:type="dxa"/>
            <w:gridSpan w:val="2"/>
          </w:tcPr>
          <w:p w:rsidR="00515AF4" w:rsidRPr="0081115C" w:rsidRDefault="00515AF4" w:rsidP="0081115C">
            <w:pPr>
              <w:jc w:val="left"/>
              <w:rPr>
                <w:rFonts w:ascii="楷体_GB2312" w:eastAsia="楷体_GB2312" w:hAnsi="微软雅黑"/>
                <w:sz w:val="28"/>
                <w:szCs w:val="28"/>
              </w:rPr>
            </w:pPr>
            <w:r>
              <w:rPr>
                <w:rFonts w:ascii="楷体_GB2312" w:eastAsia="楷体_GB2312" w:hAnsi="微软雅黑" w:hint="eastAsia"/>
                <w:sz w:val="28"/>
                <w:szCs w:val="28"/>
              </w:rPr>
              <w:t>备注：</w:t>
            </w:r>
          </w:p>
        </w:tc>
      </w:tr>
      <w:tr w:rsidR="0081115C" w:rsidTr="00AA3D5C">
        <w:tc>
          <w:tcPr>
            <w:tcW w:w="8522" w:type="dxa"/>
            <w:gridSpan w:val="2"/>
          </w:tcPr>
          <w:p w:rsidR="0081115C" w:rsidRPr="004A1073" w:rsidRDefault="004A1073" w:rsidP="004A1073">
            <w:pPr>
              <w:jc w:val="left"/>
              <w:rPr>
                <w:rFonts w:ascii="楷体_GB2312" w:eastAsia="楷体_GB2312" w:hAnsi="微软雅黑"/>
                <w:sz w:val="28"/>
                <w:szCs w:val="28"/>
              </w:rPr>
            </w:pPr>
            <w:r>
              <w:rPr>
                <w:rFonts w:ascii="楷体_GB2312" w:eastAsia="楷体_GB2312" w:hAnsi="微软雅黑" w:hint="eastAsia"/>
                <w:sz w:val="28"/>
                <w:szCs w:val="28"/>
              </w:rPr>
              <w:t>辅导记录：</w:t>
            </w:r>
          </w:p>
          <w:p w:rsidR="0081115C" w:rsidRDefault="0081115C" w:rsidP="0081115C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81115C" w:rsidRDefault="0081115C" w:rsidP="0081115C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81115C" w:rsidRDefault="0081115C" w:rsidP="0081115C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81115C" w:rsidRDefault="0081115C" w:rsidP="0081115C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81115C" w:rsidRDefault="0081115C" w:rsidP="0081115C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81115C" w:rsidRDefault="0081115C" w:rsidP="0081115C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81115C" w:rsidRDefault="0081115C" w:rsidP="0081115C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81115C" w:rsidRDefault="0081115C" w:rsidP="0081115C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81115C" w:rsidRDefault="0081115C" w:rsidP="0081115C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81115C" w:rsidRDefault="0081115C" w:rsidP="0081115C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81115C" w:rsidRDefault="0081115C" w:rsidP="0081115C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81115C" w:rsidRDefault="0081115C" w:rsidP="0081115C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81115C" w:rsidRDefault="0081115C" w:rsidP="00570C6D">
            <w:pPr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570C6D" w:rsidRDefault="00570C6D" w:rsidP="00570C6D">
            <w:pPr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570C6D" w:rsidRDefault="00570C6D" w:rsidP="00570C6D">
            <w:pPr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81115C" w:rsidRDefault="0081115C" w:rsidP="002B24DF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81115C" w:rsidRDefault="0081115C" w:rsidP="0081115C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</w:tc>
      </w:tr>
    </w:tbl>
    <w:p w:rsidR="002B24DF" w:rsidRPr="0081115C" w:rsidRDefault="002B24DF" w:rsidP="002B24DF">
      <w:pPr>
        <w:spacing w:beforeLines="100" w:before="312" w:afterLines="50" w:after="156"/>
        <w:jc w:val="center"/>
        <w:rPr>
          <w:rFonts w:ascii="楷体_GB2312" w:eastAsia="楷体_GB2312" w:hAnsi="微软雅黑"/>
          <w:b/>
          <w:szCs w:val="21"/>
        </w:rPr>
      </w:pPr>
      <w:r w:rsidRPr="0081115C">
        <w:rPr>
          <w:rFonts w:ascii="楷体_GB2312" w:eastAsia="楷体_GB2312" w:hAnsi="微软雅黑" w:hint="eastAsia"/>
          <w:b/>
          <w:sz w:val="32"/>
          <w:szCs w:val="32"/>
        </w:rPr>
        <w:lastRenderedPageBreak/>
        <w:t>学业辅导</w:t>
      </w:r>
      <w:r w:rsidR="00FF11D1">
        <w:rPr>
          <w:rFonts w:ascii="楷体_GB2312" w:eastAsia="楷体_GB2312" w:hAnsi="微软雅黑" w:hint="eastAsia"/>
          <w:b/>
          <w:sz w:val="32"/>
          <w:szCs w:val="32"/>
        </w:rPr>
        <w:t>员工作</w:t>
      </w:r>
      <w:r w:rsidRPr="0081115C">
        <w:rPr>
          <w:rFonts w:ascii="楷体_GB2312" w:eastAsia="楷体_GB2312" w:hAnsi="微软雅黑" w:hint="eastAsia"/>
          <w:b/>
          <w:sz w:val="32"/>
          <w:szCs w:val="32"/>
        </w:rPr>
        <w:t>记录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4728"/>
      </w:tblGrid>
      <w:tr w:rsidR="002B24DF" w:rsidTr="007D0BA7">
        <w:tc>
          <w:tcPr>
            <w:tcW w:w="3794" w:type="dxa"/>
          </w:tcPr>
          <w:p w:rsidR="002B24DF" w:rsidRPr="0081115C" w:rsidRDefault="002B24DF" w:rsidP="007D0BA7">
            <w:pPr>
              <w:jc w:val="left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81115C">
              <w:rPr>
                <w:rFonts w:ascii="楷体_GB2312" w:eastAsia="楷体_GB2312" w:hAnsiTheme="minorEastAsia" w:hint="eastAsia"/>
                <w:sz w:val="28"/>
                <w:szCs w:val="28"/>
              </w:rPr>
              <w:t>辅导时间：</w:t>
            </w:r>
          </w:p>
        </w:tc>
        <w:tc>
          <w:tcPr>
            <w:tcW w:w="4728" w:type="dxa"/>
          </w:tcPr>
          <w:p w:rsidR="002B24DF" w:rsidRPr="0081115C" w:rsidRDefault="002B24DF" w:rsidP="007D0BA7">
            <w:pPr>
              <w:jc w:val="left"/>
              <w:rPr>
                <w:rFonts w:ascii="楷体_GB2312" w:eastAsia="楷体_GB2312" w:hAnsi="微软雅黑"/>
                <w:sz w:val="28"/>
                <w:szCs w:val="28"/>
              </w:rPr>
            </w:pPr>
            <w:r w:rsidRPr="0081115C">
              <w:rPr>
                <w:rFonts w:ascii="楷体_GB2312" w:eastAsia="楷体_GB2312" w:hAnsi="微软雅黑" w:hint="eastAsia"/>
                <w:sz w:val="28"/>
                <w:szCs w:val="28"/>
              </w:rPr>
              <w:t>辅导对象：</w:t>
            </w:r>
          </w:p>
        </w:tc>
      </w:tr>
      <w:tr w:rsidR="002B24DF" w:rsidTr="007D0BA7">
        <w:tc>
          <w:tcPr>
            <w:tcW w:w="8522" w:type="dxa"/>
            <w:gridSpan w:val="2"/>
          </w:tcPr>
          <w:p w:rsidR="002B24DF" w:rsidRPr="0081115C" w:rsidRDefault="002B24DF" w:rsidP="007D0BA7">
            <w:pPr>
              <w:jc w:val="left"/>
              <w:rPr>
                <w:rFonts w:ascii="楷体_GB2312" w:eastAsia="楷体_GB2312" w:hAnsi="微软雅黑"/>
                <w:sz w:val="28"/>
                <w:szCs w:val="28"/>
              </w:rPr>
            </w:pPr>
            <w:r>
              <w:rPr>
                <w:rFonts w:ascii="楷体_GB2312" w:eastAsia="楷体_GB2312" w:hAnsi="微软雅黑" w:hint="eastAsia"/>
                <w:sz w:val="28"/>
                <w:szCs w:val="28"/>
              </w:rPr>
              <w:t>备注：</w:t>
            </w:r>
          </w:p>
        </w:tc>
      </w:tr>
      <w:tr w:rsidR="002B24DF" w:rsidTr="007D0BA7">
        <w:tc>
          <w:tcPr>
            <w:tcW w:w="8522" w:type="dxa"/>
            <w:gridSpan w:val="2"/>
          </w:tcPr>
          <w:p w:rsidR="002B24DF" w:rsidRPr="004A1073" w:rsidRDefault="002B24DF" w:rsidP="007D0BA7">
            <w:pPr>
              <w:jc w:val="left"/>
              <w:rPr>
                <w:rFonts w:ascii="楷体_GB2312" w:eastAsia="楷体_GB2312" w:hAnsi="微软雅黑"/>
                <w:sz w:val="28"/>
                <w:szCs w:val="28"/>
              </w:rPr>
            </w:pPr>
            <w:r>
              <w:rPr>
                <w:rFonts w:ascii="楷体_GB2312" w:eastAsia="楷体_GB2312" w:hAnsi="微软雅黑" w:hint="eastAsia"/>
                <w:sz w:val="28"/>
                <w:szCs w:val="28"/>
              </w:rPr>
              <w:t>辅导记录：</w:t>
            </w:r>
          </w:p>
          <w:p w:rsidR="002B24DF" w:rsidRDefault="002B24DF" w:rsidP="007D0BA7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2B24DF" w:rsidRDefault="002B24DF" w:rsidP="007D0BA7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2B24DF" w:rsidRDefault="002B24DF" w:rsidP="007D0BA7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2B24DF" w:rsidRDefault="002B24DF" w:rsidP="007D0BA7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2B24DF" w:rsidRDefault="002B24DF" w:rsidP="007D0BA7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2B24DF" w:rsidRDefault="002B24DF" w:rsidP="007D0BA7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2B24DF" w:rsidRDefault="002B24DF" w:rsidP="007D0BA7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2B24DF" w:rsidRDefault="002B24DF" w:rsidP="007D0BA7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2B24DF" w:rsidRDefault="002B24DF" w:rsidP="007D0BA7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2B24DF" w:rsidRDefault="002B24DF" w:rsidP="007D0BA7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2B24DF" w:rsidRDefault="002B24DF" w:rsidP="007D0BA7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2B24DF" w:rsidRDefault="002B24DF" w:rsidP="007D0BA7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2B24DF" w:rsidRDefault="002B24DF" w:rsidP="007D0BA7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2B24DF" w:rsidRDefault="002B24DF" w:rsidP="007D0BA7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2B24DF" w:rsidRDefault="002B24DF" w:rsidP="007D0BA7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2B24DF" w:rsidRDefault="002B24DF" w:rsidP="007D0BA7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2B24DF" w:rsidRDefault="002B24DF" w:rsidP="002B24DF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  <w:p w:rsidR="002B24DF" w:rsidRDefault="002B24DF" w:rsidP="007D0BA7">
            <w:pPr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</w:p>
        </w:tc>
      </w:tr>
    </w:tbl>
    <w:p w:rsidR="00E25A60" w:rsidRDefault="00570C6D" w:rsidP="00E25A60">
      <w:pPr>
        <w:adjustRightInd w:val="0"/>
        <w:snapToGrid w:val="0"/>
        <w:spacing w:line="400" w:lineRule="atLeast"/>
        <w:jc w:val="left"/>
        <w:rPr>
          <w:rFonts w:eastAsia="仿宋_GB2312"/>
          <w:b/>
          <w:bCs/>
          <w:sz w:val="36"/>
        </w:rPr>
      </w:pPr>
      <w:proofErr w:type="gramStart"/>
      <w:r>
        <w:rPr>
          <w:rFonts w:eastAsia="仿宋_GB2312" w:hint="eastAsia"/>
          <w:b/>
          <w:bCs/>
          <w:sz w:val="36"/>
        </w:rPr>
        <w:lastRenderedPageBreak/>
        <w:t>样表</w:t>
      </w:r>
      <w:proofErr w:type="gramEnd"/>
      <w:r>
        <w:rPr>
          <w:rFonts w:eastAsia="仿宋_GB2312" w:hint="eastAsia"/>
          <w:b/>
          <w:bCs/>
          <w:sz w:val="36"/>
        </w:rPr>
        <w:t>1</w:t>
      </w:r>
      <w:r w:rsidR="00E25A60">
        <w:rPr>
          <w:rFonts w:eastAsia="仿宋_GB2312" w:hint="eastAsia"/>
          <w:b/>
          <w:bCs/>
          <w:sz w:val="36"/>
        </w:rPr>
        <w:t>:</w:t>
      </w:r>
    </w:p>
    <w:p w:rsidR="00E25A60" w:rsidRDefault="008B5E03" w:rsidP="00E25A60">
      <w:pPr>
        <w:adjustRightInd w:val="0"/>
        <w:snapToGrid w:val="0"/>
        <w:spacing w:line="400" w:lineRule="atLeast"/>
        <w:jc w:val="center"/>
        <w:rPr>
          <w:rFonts w:eastAsia="仿宋_GB2312"/>
          <w:b/>
          <w:bCs/>
          <w:sz w:val="36"/>
        </w:rPr>
      </w:pPr>
      <w:r>
        <w:rPr>
          <w:rFonts w:eastAsia="仿宋_GB2312" w:hint="eastAsia"/>
          <w:b/>
          <w:bCs/>
          <w:sz w:val="36"/>
        </w:rPr>
        <w:t>学院</w:t>
      </w:r>
      <w:r w:rsidR="00E25A60">
        <w:rPr>
          <w:rFonts w:eastAsia="仿宋_GB2312" w:hint="eastAsia"/>
          <w:b/>
          <w:bCs/>
          <w:sz w:val="36"/>
        </w:rPr>
        <w:t>学业辅导工作</w:t>
      </w:r>
      <w:r w:rsidR="00E25A60" w:rsidRPr="00013390">
        <w:rPr>
          <w:rFonts w:eastAsia="仿宋_GB2312"/>
          <w:b/>
          <w:bCs/>
          <w:sz w:val="36"/>
        </w:rPr>
        <w:t>月报</w:t>
      </w:r>
      <w:r w:rsidR="00E25A60" w:rsidRPr="00013390">
        <w:rPr>
          <w:rFonts w:eastAsia="仿宋_GB2312" w:hint="eastAsia"/>
          <w:b/>
          <w:bCs/>
          <w:sz w:val="36"/>
        </w:rPr>
        <w:t>表</w:t>
      </w:r>
    </w:p>
    <w:p w:rsidR="00E25A60" w:rsidRPr="00143AA6" w:rsidRDefault="00E25A60" w:rsidP="00E25A60">
      <w:pPr>
        <w:adjustRightInd w:val="0"/>
        <w:snapToGrid w:val="0"/>
        <w:spacing w:line="400" w:lineRule="atLeast"/>
        <w:jc w:val="center"/>
        <w:rPr>
          <w:rFonts w:eastAsia="仿宋_GB2312"/>
          <w:b/>
          <w:bCs/>
          <w:sz w:val="32"/>
        </w:rPr>
      </w:pPr>
      <w:r w:rsidRPr="00A31EB0">
        <w:rPr>
          <w:rFonts w:eastAsia="仿宋_GB2312" w:hint="eastAsia"/>
          <w:b/>
          <w:bCs/>
          <w:sz w:val="32"/>
        </w:rPr>
        <w:t>（</w:t>
      </w:r>
      <w:r w:rsidRPr="00A31EB0">
        <w:rPr>
          <w:rFonts w:eastAsia="仿宋_GB2312" w:hint="eastAsia"/>
          <w:b/>
          <w:bCs/>
          <w:sz w:val="32"/>
          <w:u w:val="single"/>
        </w:rPr>
        <w:t xml:space="preserve">     </w:t>
      </w:r>
      <w:r w:rsidRPr="00A31EB0">
        <w:rPr>
          <w:rFonts w:eastAsia="仿宋_GB2312" w:hint="eastAsia"/>
          <w:b/>
          <w:bCs/>
          <w:sz w:val="32"/>
        </w:rPr>
        <w:t>年</w:t>
      </w:r>
      <w:r w:rsidRPr="00A31EB0">
        <w:rPr>
          <w:rFonts w:eastAsia="仿宋_GB2312" w:hint="eastAsia"/>
          <w:b/>
          <w:bCs/>
          <w:sz w:val="32"/>
          <w:u w:val="single"/>
        </w:rPr>
        <w:t xml:space="preserve">    </w:t>
      </w:r>
      <w:r w:rsidRPr="00A31EB0">
        <w:rPr>
          <w:rFonts w:eastAsia="仿宋_GB2312" w:hint="eastAsia"/>
          <w:b/>
          <w:bCs/>
          <w:sz w:val="32"/>
        </w:rPr>
        <w:t>月）</w:t>
      </w:r>
    </w:p>
    <w:p w:rsidR="00E25A60" w:rsidRPr="002B4B11" w:rsidRDefault="00E25A60" w:rsidP="00E25A60">
      <w:pPr>
        <w:adjustRightInd w:val="0"/>
        <w:snapToGrid w:val="0"/>
        <w:spacing w:line="400" w:lineRule="atLeast"/>
        <w:rPr>
          <w:rFonts w:eastAsia="仿宋_GB2312"/>
          <w:b/>
          <w:bCs/>
          <w:sz w:val="36"/>
        </w:rPr>
      </w:pPr>
      <w:r>
        <w:rPr>
          <w:rFonts w:eastAsia="仿宋_GB2312" w:hint="eastAsia"/>
          <w:b/>
          <w:bCs/>
          <w:sz w:val="24"/>
        </w:rPr>
        <w:t>学院名称：</w:t>
      </w:r>
      <w:r>
        <w:rPr>
          <w:rFonts w:eastAsia="仿宋_GB2312" w:hint="eastAsia"/>
          <w:b/>
          <w:bCs/>
          <w:sz w:val="28"/>
          <w:szCs w:val="28"/>
        </w:rPr>
        <w:t xml:space="preserve">                              </w:t>
      </w:r>
      <w:r>
        <w:rPr>
          <w:rFonts w:eastAsia="仿宋_GB2312" w:hint="eastAsia"/>
          <w:b/>
          <w:bCs/>
          <w:sz w:val="24"/>
        </w:rPr>
        <w:t>填表人：</w:t>
      </w:r>
      <w:r>
        <w:rPr>
          <w:rFonts w:eastAsia="仿宋_GB2312" w:hint="eastAsia"/>
          <w:b/>
          <w:bCs/>
          <w:sz w:val="24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280"/>
      </w:tblGrid>
      <w:tr w:rsidR="00E25A60" w:rsidRPr="00F6635C" w:rsidTr="00174A8E">
        <w:trPr>
          <w:cantSplit/>
          <w:trHeight w:val="4324"/>
        </w:trPr>
        <w:tc>
          <w:tcPr>
            <w:tcW w:w="1242" w:type="dxa"/>
            <w:vAlign w:val="center"/>
          </w:tcPr>
          <w:p w:rsidR="00E25A60" w:rsidRPr="00F6635C" w:rsidRDefault="00E25A60" w:rsidP="001F3CC0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bCs/>
                <w:sz w:val="24"/>
              </w:rPr>
            </w:pPr>
            <w:r w:rsidRPr="00F6635C">
              <w:rPr>
                <w:rFonts w:eastAsia="仿宋_GB2312" w:hint="eastAsia"/>
                <w:bCs/>
                <w:sz w:val="24"/>
              </w:rPr>
              <w:t>本月工作开展情况</w:t>
            </w:r>
          </w:p>
        </w:tc>
        <w:tc>
          <w:tcPr>
            <w:tcW w:w="7280" w:type="dxa"/>
          </w:tcPr>
          <w:p w:rsidR="00E25A60" w:rsidRPr="00F6635C" w:rsidRDefault="00E25A60" w:rsidP="001F3CC0">
            <w:pPr>
              <w:spacing w:line="312" w:lineRule="auto"/>
              <w:ind w:left="357"/>
              <w:jc w:val="left"/>
              <w:rPr>
                <w:rFonts w:eastAsia="仿宋_GB2312"/>
                <w:bCs/>
                <w:sz w:val="24"/>
              </w:rPr>
            </w:pPr>
          </w:p>
        </w:tc>
      </w:tr>
      <w:tr w:rsidR="00E25A60" w:rsidRPr="00F6635C" w:rsidTr="00174A8E">
        <w:trPr>
          <w:cantSplit/>
          <w:trHeight w:val="3170"/>
        </w:trPr>
        <w:tc>
          <w:tcPr>
            <w:tcW w:w="1242" w:type="dxa"/>
            <w:vAlign w:val="center"/>
          </w:tcPr>
          <w:p w:rsidR="00E25A60" w:rsidRPr="00F6635C" w:rsidRDefault="00E25A60" w:rsidP="001F3CC0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需要重点关注的学生或问题</w:t>
            </w:r>
          </w:p>
        </w:tc>
        <w:tc>
          <w:tcPr>
            <w:tcW w:w="7280" w:type="dxa"/>
          </w:tcPr>
          <w:p w:rsidR="00E25A60" w:rsidRPr="00F6635C" w:rsidRDefault="00E25A60" w:rsidP="001F3CC0"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</w:rPr>
            </w:pPr>
          </w:p>
        </w:tc>
      </w:tr>
      <w:tr w:rsidR="00E25A60" w:rsidRPr="00F6635C" w:rsidTr="00E61386">
        <w:trPr>
          <w:cantSplit/>
          <w:trHeight w:val="2205"/>
        </w:trPr>
        <w:tc>
          <w:tcPr>
            <w:tcW w:w="1242" w:type="dxa"/>
            <w:vAlign w:val="center"/>
          </w:tcPr>
          <w:p w:rsidR="00E25A60" w:rsidRPr="00F6635C" w:rsidRDefault="00174A8E" w:rsidP="001F3CC0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对各位学业辅导员的工作评价</w:t>
            </w:r>
          </w:p>
        </w:tc>
        <w:tc>
          <w:tcPr>
            <w:tcW w:w="7280" w:type="dxa"/>
          </w:tcPr>
          <w:p w:rsidR="00E25A60" w:rsidRPr="00F6635C" w:rsidRDefault="00E25A60" w:rsidP="001F3CC0">
            <w:pPr>
              <w:adjustRightInd w:val="0"/>
              <w:snapToGrid w:val="0"/>
              <w:spacing w:line="400" w:lineRule="atLeast"/>
              <w:jc w:val="left"/>
              <w:rPr>
                <w:rFonts w:eastAsia="仿宋_GB2312"/>
                <w:bCs/>
                <w:sz w:val="24"/>
              </w:rPr>
            </w:pPr>
          </w:p>
        </w:tc>
      </w:tr>
      <w:tr w:rsidR="00E25A60" w:rsidRPr="00F6635C" w:rsidTr="00174A8E">
        <w:trPr>
          <w:cantSplit/>
          <w:trHeight w:val="1695"/>
        </w:trPr>
        <w:tc>
          <w:tcPr>
            <w:tcW w:w="1242" w:type="dxa"/>
            <w:vAlign w:val="center"/>
          </w:tcPr>
          <w:p w:rsidR="00E25A60" w:rsidRPr="00F6635C" w:rsidRDefault="00E25A60" w:rsidP="00570C6D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学院审核</w:t>
            </w:r>
          </w:p>
        </w:tc>
        <w:tc>
          <w:tcPr>
            <w:tcW w:w="7280" w:type="dxa"/>
          </w:tcPr>
          <w:p w:rsidR="00E25A60" w:rsidRDefault="00E25A60" w:rsidP="001F3CC0">
            <w:pPr>
              <w:adjustRightInd w:val="0"/>
              <w:snapToGrid w:val="0"/>
              <w:spacing w:line="400" w:lineRule="atLeas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意见：</w:t>
            </w:r>
          </w:p>
          <w:p w:rsidR="00E25A60" w:rsidRDefault="00E25A60" w:rsidP="001F3CC0">
            <w:pPr>
              <w:adjustRightInd w:val="0"/>
              <w:snapToGrid w:val="0"/>
              <w:spacing w:line="400" w:lineRule="atLeast"/>
              <w:jc w:val="left"/>
              <w:rPr>
                <w:rFonts w:eastAsia="仿宋_GB2312"/>
                <w:bCs/>
                <w:sz w:val="24"/>
              </w:rPr>
            </w:pPr>
          </w:p>
          <w:p w:rsidR="00E25A60" w:rsidRDefault="00E25A60" w:rsidP="001F3CC0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                                          </w:t>
            </w:r>
            <w:r>
              <w:rPr>
                <w:rFonts w:eastAsia="仿宋_GB2312" w:hint="eastAsia"/>
                <w:bCs/>
                <w:sz w:val="24"/>
              </w:rPr>
              <w:t>（盖章）</w:t>
            </w:r>
          </w:p>
          <w:p w:rsidR="00E25A60" w:rsidRPr="00F6635C" w:rsidRDefault="00E25A60" w:rsidP="001F3CC0">
            <w:pPr>
              <w:wordWrap w:val="0"/>
              <w:adjustRightInd w:val="0"/>
              <w:snapToGrid w:val="0"/>
              <w:spacing w:line="400" w:lineRule="atLeast"/>
              <w:ind w:firstLineChars="1550" w:firstLine="3720"/>
              <w:jc w:val="righ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      </w:t>
            </w:r>
            <w:r>
              <w:rPr>
                <w:rFonts w:eastAsia="仿宋_GB2312" w:hint="eastAsia"/>
                <w:bCs/>
                <w:sz w:val="24"/>
              </w:rPr>
              <w:t>年</w:t>
            </w:r>
            <w:r>
              <w:rPr>
                <w:rFonts w:eastAsia="仿宋_GB2312" w:hint="eastAsia"/>
                <w:bCs/>
                <w:sz w:val="24"/>
              </w:rPr>
              <w:t xml:space="preserve">     </w:t>
            </w:r>
            <w:r>
              <w:rPr>
                <w:rFonts w:eastAsia="仿宋_GB2312" w:hint="eastAsia"/>
                <w:bCs/>
                <w:sz w:val="24"/>
              </w:rPr>
              <w:t>月</w:t>
            </w:r>
            <w:r>
              <w:rPr>
                <w:rFonts w:eastAsia="仿宋_GB2312" w:hint="eastAsia"/>
                <w:bCs/>
                <w:sz w:val="24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</w:rPr>
              <w:t>日</w:t>
            </w:r>
          </w:p>
        </w:tc>
      </w:tr>
    </w:tbl>
    <w:p w:rsidR="00E25A60" w:rsidRDefault="00E25A60" w:rsidP="00143AA6">
      <w:pPr>
        <w:adjustRightInd w:val="0"/>
        <w:snapToGrid w:val="0"/>
        <w:spacing w:line="400" w:lineRule="atLeast"/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备注：各</w:t>
      </w:r>
      <w:r w:rsidRPr="00A31EB0">
        <w:rPr>
          <w:rFonts w:eastAsia="仿宋_GB2312" w:hint="eastAsia"/>
          <w:b/>
          <w:bCs/>
          <w:sz w:val="24"/>
        </w:rPr>
        <w:t>学院</w:t>
      </w:r>
      <w:r w:rsidR="00602BDC">
        <w:rPr>
          <w:rFonts w:eastAsia="仿宋_GB2312" w:hint="eastAsia"/>
          <w:b/>
          <w:bCs/>
          <w:sz w:val="24"/>
        </w:rPr>
        <w:t>每月需汇总学业辅导</w:t>
      </w:r>
      <w:r>
        <w:rPr>
          <w:rFonts w:eastAsia="仿宋_GB2312" w:hint="eastAsia"/>
          <w:b/>
          <w:bCs/>
          <w:sz w:val="24"/>
        </w:rPr>
        <w:t>工作情况，向</w:t>
      </w:r>
      <w:r w:rsidRPr="00A31EB0">
        <w:rPr>
          <w:rFonts w:eastAsia="仿宋_GB2312" w:hint="eastAsia"/>
          <w:b/>
          <w:bCs/>
          <w:sz w:val="24"/>
        </w:rPr>
        <w:t>学业发展与指导中心</w:t>
      </w:r>
      <w:r>
        <w:rPr>
          <w:rFonts w:eastAsia="仿宋_GB2312" w:hint="eastAsia"/>
          <w:b/>
          <w:bCs/>
          <w:sz w:val="24"/>
        </w:rPr>
        <w:t>提交此表。</w:t>
      </w:r>
      <w:r w:rsidRPr="00143AA6">
        <w:rPr>
          <w:rFonts w:eastAsia="仿宋_GB2312" w:hint="eastAsia"/>
          <w:b/>
          <w:bCs/>
          <w:sz w:val="24"/>
        </w:rPr>
        <w:t xml:space="preserve"> </w:t>
      </w:r>
    </w:p>
    <w:p w:rsidR="00570C6D" w:rsidRDefault="00570C6D" w:rsidP="00570C6D">
      <w:pPr>
        <w:adjustRightInd w:val="0"/>
        <w:snapToGrid w:val="0"/>
        <w:spacing w:line="400" w:lineRule="atLeast"/>
        <w:jc w:val="left"/>
        <w:rPr>
          <w:rFonts w:eastAsia="仿宋_GB2312"/>
          <w:b/>
          <w:bCs/>
          <w:sz w:val="36"/>
        </w:rPr>
      </w:pPr>
      <w:proofErr w:type="gramStart"/>
      <w:r>
        <w:rPr>
          <w:rFonts w:eastAsia="仿宋_GB2312" w:hint="eastAsia"/>
          <w:b/>
          <w:bCs/>
          <w:sz w:val="36"/>
        </w:rPr>
        <w:lastRenderedPageBreak/>
        <w:t>样表</w:t>
      </w:r>
      <w:proofErr w:type="gramEnd"/>
      <w:r w:rsidR="00602BDC">
        <w:rPr>
          <w:rFonts w:eastAsia="仿宋_GB2312" w:hint="eastAsia"/>
          <w:b/>
          <w:bCs/>
          <w:sz w:val="36"/>
        </w:rPr>
        <w:t>2</w:t>
      </w:r>
      <w:r>
        <w:rPr>
          <w:rFonts w:eastAsia="仿宋_GB2312" w:hint="eastAsia"/>
          <w:b/>
          <w:bCs/>
          <w:sz w:val="36"/>
        </w:rPr>
        <w:t>:</w:t>
      </w:r>
    </w:p>
    <w:p w:rsidR="00570C6D" w:rsidRDefault="00570C6D" w:rsidP="00570C6D">
      <w:pPr>
        <w:adjustRightInd w:val="0"/>
        <w:snapToGrid w:val="0"/>
        <w:spacing w:line="400" w:lineRule="atLeast"/>
        <w:jc w:val="center"/>
        <w:rPr>
          <w:rFonts w:eastAsia="仿宋_GB2312"/>
          <w:b/>
          <w:bCs/>
          <w:sz w:val="36"/>
        </w:rPr>
      </w:pPr>
      <w:r>
        <w:rPr>
          <w:rFonts w:eastAsia="仿宋_GB2312" w:hint="eastAsia"/>
          <w:b/>
          <w:bCs/>
          <w:sz w:val="36"/>
        </w:rPr>
        <w:t>学业辅导员工作</w:t>
      </w:r>
      <w:r w:rsidRPr="00013390">
        <w:rPr>
          <w:rFonts w:eastAsia="仿宋_GB2312"/>
          <w:b/>
          <w:bCs/>
          <w:sz w:val="36"/>
        </w:rPr>
        <w:t>月报</w:t>
      </w:r>
      <w:r w:rsidRPr="00013390">
        <w:rPr>
          <w:rFonts w:eastAsia="仿宋_GB2312" w:hint="eastAsia"/>
          <w:b/>
          <w:bCs/>
          <w:sz w:val="36"/>
        </w:rPr>
        <w:t>表</w:t>
      </w:r>
    </w:p>
    <w:p w:rsidR="00570C6D" w:rsidRPr="00143AA6" w:rsidRDefault="00570C6D" w:rsidP="00570C6D">
      <w:pPr>
        <w:adjustRightInd w:val="0"/>
        <w:snapToGrid w:val="0"/>
        <w:spacing w:line="400" w:lineRule="atLeast"/>
        <w:jc w:val="center"/>
        <w:rPr>
          <w:rFonts w:eastAsia="仿宋_GB2312"/>
          <w:b/>
          <w:bCs/>
          <w:sz w:val="32"/>
        </w:rPr>
      </w:pPr>
      <w:r w:rsidRPr="00A31EB0">
        <w:rPr>
          <w:rFonts w:eastAsia="仿宋_GB2312" w:hint="eastAsia"/>
          <w:b/>
          <w:bCs/>
          <w:sz w:val="32"/>
        </w:rPr>
        <w:t>（</w:t>
      </w:r>
      <w:r>
        <w:rPr>
          <w:rFonts w:eastAsia="仿宋_GB2312" w:hint="eastAsia"/>
          <w:b/>
          <w:bCs/>
          <w:sz w:val="32"/>
          <w:u w:val="single"/>
        </w:rPr>
        <w:t xml:space="preserve">    </w:t>
      </w:r>
      <w:r w:rsidRPr="00A31EB0">
        <w:rPr>
          <w:rFonts w:eastAsia="仿宋_GB2312" w:hint="eastAsia"/>
          <w:b/>
          <w:bCs/>
          <w:sz w:val="32"/>
          <w:u w:val="single"/>
        </w:rPr>
        <w:t xml:space="preserve">  </w:t>
      </w:r>
      <w:r w:rsidRPr="00A31EB0">
        <w:rPr>
          <w:rFonts w:eastAsia="仿宋_GB2312" w:hint="eastAsia"/>
          <w:b/>
          <w:bCs/>
          <w:sz w:val="32"/>
        </w:rPr>
        <w:t>年</w:t>
      </w:r>
      <w:r w:rsidRPr="00A31EB0">
        <w:rPr>
          <w:rFonts w:eastAsia="仿宋_GB2312" w:hint="eastAsia"/>
          <w:b/>
          <w:bCs/>
          <w:sz w:val="32"/>
          <w:u w:val="single"/>
        </w:rPr>
        <w:t xml:space="preserve">    </w:t>
      </w:r>
      <w:r w:rsidRPr="00A31EB0">
        <w:rPr>
          <w:rFonts w:eastAsia="仿宋_GB2312" w:hint="eastAsia"/>
          <w:b/>
          <w:bCs/>
          <w:sz w:val="32"/>
        </w:rPr>
        <w:t>月）</w:t>
      </w:r>
    </w:p>
    <w:p w:rsidR="00570C6D" w:rsidRPr="002B4B11" w:rsidRDefault="00570C6D" w:rsidP="00570C6D">
      <w:pPr>
        <w:adjustRightInd w:val="0"/>
        <w:snapToGrid w:val="0"/>
        <w:spacing w:line="400" w:lineRule="atLeast"/>
        <w:rPr>
          <w:rFonts w:eastAsia="仿宋_GB2312"/>
          <w:b/>
          <w:bCs/>
          <w:sz w:val="36"/>
        </w:rPr>
      </w:pPr>
      <w:r>
        <w:rPr>
          <w:rFonts w:eastAsia="仿宋_GB2312" w:hint="eastAsia"/>
          <w:b/>
          <w:bCs/>
          <w:sz w:val="24"/>
        </w:rPr>
        <w:t>学院名称：</w:t>
      </w:r>
      <w:r>
        <w:rPr>
          <w:rFonts w:eastAsia="仿宋_GB2312" w:hint="eastAsia"/>
          <w:b/>
          <w:bCs/>
          <w:sz w:val="28"/>
          <w:szCs w:val="28"/>
        </w:rPr>
        <w:t xml:space="preserve">                        </w:t>
      </w:r>
      <w:r w:rsidR="00602BDC">
        <w:rPr>
          <w:rFonts w:eastAsia="仿宋_GB2312" w:hint="eastAsia"/>
          <w:b/>
          <w:bCs/>
          <w:sz w:val="24"/>
        </w:rPr>
        <w:t>学业辅导员姓名</w:t>
      </w:r>
      <w:r>
        <w:rPr>
          <w:rFonts w:eastAsia="仿宋_GB2312" w:hint="eastAsia"/>
          <w:b/>
          <w:bCs/>
          <w:sz w:val="24"/>
        </w:rPr>
        <w:t>：</w:t>
      </w:r>
      <w:r>
        <w:rPr>
          <w:rFonts w:eastAsia="仿宋_GB2312" w:hint="eastAsia"/>
          <w:b/>
          <w:bCs/>
          <w:sz w:val="24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280"/>
      </w:tblGrid>
      <w:tr w:rsidR="00570C6D" w:rsidRPr="00F6635C" w:rsidTr="008E0D97">
        <w:trPr>
          <w:cantSplit/>
          <w:trHeight w:val="4549"/>
        </w:trPr>
        <w:tc>
          <w:tcPr>
            <w:tcW w:w="1242" w:type="dxa"/>
            <w:vAlign w:val="center"/>
          </w:tcPr>
          <w:p w:rsidR="00570C6D" w:rsidRPr="00F6635C" w:rsidRDefault="00570C6D" w:rsidP="008E0D97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bCs/>
                <w:sz w:val="24"/>
              </w:rPr>
            </w:pPr>
            <w:r w:rsidRPr="00F6635C">
              <w:rPr>
                <w:rFonts w:eastAsia="仿宋_GB2312" w:hint="eastAsia"/>
                <w:bCs/>
                <w:sz w:val="24"/>
              </w:rPr>
              <w:t>本月工作开展情况</w:t>
            </w:r>
          </w:p>
        </w:tc>
        <w:tc>
          <w:tcPr>
            <w:tcW w:w="7280" w:type="dxa"/>
          </w:tcPr>
          <w:p w:rsidR="00570C6D" w:rsidRPr="00F6635C" w:rsidRDefault="00570C6D" w:rsidP="008E0D97">
            <w:pPr>
              <w:spacing w:line="312" w:lineRule="auto"/>
              <w:ind w:left="357"/>
              <w:jc w:val="left"/>
              <w:rPr>
                <w:rFonts w:eastAsia="仿宋_GB2312"/>
                <w:bCs/>
                <w:sz w:val="24"/>
              </w:rPr>
            </w:pPr>
          </w:p>
        </w:tc>
      </w:tr>
      <w:tr w:rsidR="00570C6D" w:rsidRPr="00F6635C" w:rsidTr="00602BDC">
        <w:trPr>
          <w:cantSplit/>
          <w:trHeight w:val="3878"/>
        </w:trPr>
        <w:tc>
          <w:tcPr>
            <w:tcW w:w="1242" w:type="dxa"/>
            <w:vAlign w:val="center"/>
          </w:tcPr>
          <w:p w:rsidR="00570C6D" w:rsidRPr="00F6635C" w:rsidRDefault="00570C6D" w:rsidP="008E0D97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需要重点关注的学生或问题</w:t>
            </w:r>
          </w:p>
        </w:tc>
        <w:tc>
          <w:tcPr>
            <w:tcW w:w="7280" w:type="dxa"/>
          </w:tcPr>
          <w:p w:rsidR="00570C6D" w:rsidRPr="00F6635C" w:rsidRDefault="00570C6D" w:rsidP="008E0D97"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</w:rPr>
            </w:pPr>
          </w:p>
        </w:tc>
      </w:tr>
      <w:tr w:rsidR="00570C6D" w:rsidRPr="00F6635C" w:rsidTr="00602BDC">
        <w:trPr>
          <w:cantSplit/>
          <w:trHeight w:val="1553"/>
        </w:trPr>
        <w:tc>
          <w:tcPr>
            <w:tcW w:w="1242" w:type="dxa"/>
            <w:vAlign w:val="center"/>
          </w:tcPr>
          <w:p w:rsidR="00570C6D" w:rsidRPr="00F6635C" w:rsidRDefault="00570C6D" w:rsidP="008E0D97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月工作时长（小时）</w:t>
            </w:r>
          </w:p>
        </w:tc>
        <w:tc>
          <w:tcPr>
            <w:tcW w:w="7280" w:type="dxa"/>
          </w:tcPr>
          <w:p w:rsidR="00570C6D" w:rsidRPr="00F6635C" w:rsidRDefault="00570C6D" w:rsidP="008E0D97">
            <w:pPr>
              <w:adjustRightInd w:val="0"/>
              <w:snapToGrid w:val="0"/>
              <w:spacing w:line="400" w:lineRule="atLeast"/>
              <w:jc w:val="left"/>
              <w:rPr>
                <w:rFonts w:eastAsia="仿宋_GB2312"/>
                <w:bCs/>
                <w:sz w:val="24"/>
              </w:rPr>
            </w:pPr>
          </w:p>
        </w:tc>
      </w:tr>
      <w:tr w:rsidR="00570C6D" w:rsidRPr="00F6635C" w:rsidTr="00602BDC">
        <w:trPr>
          <w:cantSplit/>
          <w:trHeight w:val="1662"/>
        </w:trPr>
        <w:tc>
          <w:tcPr>
            <w:tcW w:w="1242" w:type="dxa"/>
            <w:vAlign w:val="center"/>
          </w:tcPr>
          <w:p w:rsidR="00570C6D" w:rsidRPr="00F6635C" w:rsidRDefault="00570C6D" w:rsidP="008E0D97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学院审核</w:t>
            </w:r>
          </w:p>
        </w:tc>
        <w:tc>
          <w:tcPr>
            <w:tcW w:w="7280" w:type="dxa"/>
          </w:tcPr>
          <w:p w:rsidR="00570C6D" w:rsidRDefault="00570C6D" w:rsidP="008E0D97">
            <w:pPr>
              <w:adjustRightInd w:val="0"/>
              <w:snapToGrid w:val="0"/>
              <w:spacing w:line="400" w:lineRule="atLeas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意见：</w:t>
            </w:r>
          </w:p>
          <w:p w:rsidR="00570C6D" w:rsidRDefault="00570C6D" w:rsidP="008E0D97">
            <w:pPr>
              <w:adjustRightInd w:val="0"/>
              <w:snapToGrid w:val="0"/>
              <w:spacing w:line="400" w:lineRule="atLeast"/>
              <w:jc w:val="left"/>
              <w:rPr>
                <w:rFonts w:eastAsia="仿宋_GB2312"/>
                <w:bCs/>
                <w:sz w:val="24"/>
              </w:rPr>
            </w:pPr>
          </w:p>
          <w:p w:rsidR="00570C6D" w:rsidRDefault="00570C6D" w:rsidP="008E0D97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                                          </w:t>
            </w:r>
            <w:r>
              <w:rPr>
                <w:rFonts w:eastAsia="仿宋_GB2312" w:hint="eastAsia"/>
                <w:bCs/>
                <w:sz w:val="24"/>
              </w:rPr>
              <w:t>（盖章）</w:t>
            </w:r>
          </w:p>
          <w:p w:rsidR="00570C6D" w:rsidRPr="00F6635C" w:rsidRDefault="00570C6D" w:rsidP="008E0D97">
            <w:pPr>
              <w:wordWrap w:val="0"/>
              <w:adjustRightInd w:val="0"/>
              <w:snapToGrid w:val="0"/>
              <w:spacing w:line="400" w:lineRule="atLeast"/>
              <w:ind w:firstLineChars="1550" w:firstLine="3720"/>
              <w:jc w:val="righ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      </w:t>
            </w:r>
            <w:r>
              <w:rPr>
                <w:rFonts w:eastAsia="仿宋_GB2312" w:hint="eastAsia"/>
                <w:bCs/>
                <w:sz w:val="24"/>
              </w:rPr>
              <w:t>年</w:t>
            </w:r>
            <w:r>
              <w:rPr>
                <w:rFonts w:eastAsia="仿宋_GB2312" w:hint="eastAsia"/>
                <w:bCs/>
                <w:sz w:val="24"/>
              </w:rPr>
              <w:t xml:space="preserve">     </w:t>
            </w:r>
            <w:r>
              <w:rPr>
                <w:rFonts w:eastAsia="仿宋_GB2312" w:hint="eastAsia"/>
                <w:bCs/>
                <w:sz w:val="24"/>
              </w:rPr>
              <w:t>月</w:t>
            </w:r>
            <w:r>
              <w:rPr>
                <w:rFonts w:eastAsia="仿宋_GB2312" w:hint="eastAsia"/>
                <w:bCs/>
                <w:sz w:val="24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</w:rPr>
              <w:t>日</w:t>
            </w:r>
          </w:p>
        </w:tc>
      </w:tr>
    </w:tbl>
    <w:p w:rsidR="00570C6D" w:rsidRPr="00570C6D" w:rsidRDefault="00570C6D" w:rsidP="00143AA6">
      <w:pPr>
        <w:adjustRightInd w:val="0"/>
        <w:snapToGrid w:val="0"/>
        <w:spacing w:line="400" w:lineRule="atLeast"/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备注：</w:t>
      </w:r>
      <w:bookmarkStart w:id="0" w:name="_GoBack"/>
      <w:r w:rsidR="00DA6E00">
        <w:rPr>
          <w:rFonts w:eastAsia="仿宋_GB2312" w:hint="eastAsia"/>
          <w:b/>
          <w:bCs/>
          <w:sz w:val="24"/>
        </w:rPr>
        <w:t>学业辅导员每月第一个工作日需向学院提交此</w:t>
      </w:r>
      <w:r w:rsidRPr="00A31EB0">
        <w:rPr>
          <w:rFonts w:eastAsia="仿宋_GB2312" w:hint="eastAsia"/>
          <w:b/>
          <w:bCs/>
          <w:sz w:val="24"/>
        </w:rPr>
        <w:t>月报</w:t>
      </w:r>
      <w:r>
        <w:rPr>
          <w:rFonts w:eastAsia="仿宋_GB2312" w:hint="eastAsia"/>
          <w:b/>
          <w:bCs/>
          <w:sz w:val="24"/>
        </w:rPr>
        <w:t>表</w:t>
      </w:r>
      <w:r w:rsidRPr="00A31EB0">
        <w:rPr>
          <w:rFonts w:eastAsia="仿宋_GB2312" w:hint="eastAsia"/>
          <w:b/>
          <w:bCs/>
          <w:sz w:val="24"/>
        </w:rPr>
        <w:t>，学院审核，盖章</w:t>
      </w:r>
      <w:bookmarkEnd w:id="0"/>
      <w:r>
        <w:rPr>
          <w:rFonts w:eastAsia="仿宋_GB2312" w:hint="eastAsia"/>
          <w:b/>
          <w:bCs/>
          <w:sz w:val="24"/>
        </w:rPr>
        <w:t>。</w:t>
      </w:r>
      <w:r w:rsidRPr="00143AA6">
        <w:rPr>
          <w:rFonts w:eastAsia="仿宋_GB2312" w:hint="eastAsia"/>
          <w:b/>
          <w:bCs/>
          <w:sz w:val="24"/>
        </w:rPr>
        <w:t xml:space="preserve"> </w:t>
      </w:r>
    </w:p>
    <w:sectPr w:rsidR="00570C6D" w:rsidRPr="00570C6D" w:rsidSect="0021065F">
      <w:headerReference w:type="default" r:id="rId9"/>
      <w:headerReference w:type="first" r:id="rId10"/>
      <w:pgSz w:w="11906" w:h="16838"/>
      <w:pgMar w:top="1440" w:right="1274" w:bottom="1440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F1" w:rsidRDefault="00074AF1" w:rsidP="00D46970">
      <w:r>
        <w:separator/>
      </w:r>
    </w:p>
  </w:endnote>
  <w:endnote w:type="continuationSeparator" w:id="0">
    <w:p w:rsidR="00074AF1" w:rsidRDefault="00074AF1" w:rsidP="00D4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F1" w:rsidRDefault="00074AF1" w:rsidP="00D46970">
      <w:r>
        <w:separator/>
      </w:r>
    </w:p>
  </w:footnote>
  <w:footnote w:type="continuationSeparator" w:id="0">
    <w:p w:rsidR="00074AF1" w:rsidRDefault="00074AF1" w:rsidP="00D46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70" w:rsidRDefault="00D46970" w:rsidP="009F101F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70" w:rsidRDefault="00D46970" w:rsidP="00D46970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9AF"/>
    <w:multiLevelType w:val="hybridMultilevel"/>
    <w:tmpl w:val="B1DAA5A2"/>
    <w:lvl w:ilvl="0" w:tplc="7174F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A22744"/>
    <w:multiLevelType w:val="hybridMultilevel"/>
    <w:tmpl w:val="AF361CC6"/>
    <w:lvl w:ilvl="0" w:tplc="7E46BB6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4433B70"/>
    <w:multiLevelType w:val="hybridMultilevel"/>
    <w:tmpl w:val="3490DE82"/>
    <w:lvl w:ilvl="0" w:tplc="016CCD00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4CC867DA"/>
    <w:multiLevelType w:val="hybridMultilevel"/>
    <w:tmpl w:val="D5A47A82"/>
    <w:lvl w:ilvl="0" w:tplc="4184B756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A568C0"/>
    <w:multiLevelType w:val="hybridMultilevel"/>
    <w:tmpl w:val="09E84B40"/>
    <w:lvl w:ilvl="0" w:tplc="7174F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546C7C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6970"/>
    <w:rsid w:val="000010BB"/>
    <w:rsid w:val="00005E42"/>
    <w:rsid w:val="00074AF1"/>
    <w:rsid w:val="000A30BA"/>
    <w:rsid w:val="000B4EBC"/>
    <w:rsid w:val="000E683A"/>
    <w:rsid w:val="0012434C"/>
    <w:rsid w:val="00143AA6"/>
    <w:rsid w:val="00174A8E"/>
    <w:rsid w:val="00177F57"/>
    <w:rsid w:val="0021065F"/>
    <w:rsid w:val="00257140"/>
    <w:rsid w:val="00281716"/>
    <w:rsid w:val="002941C2"/>
    <w:rsid w:val="002B24DF"/>
    <w:rsid w:val="002B4B11"/>
    <w:rsid w:val="002C4D93"/>
    <w:rsid w:val="002F3326"/>
    <w:rsid w:val="003059E1"/>
    <w:rsid w:val="003F42F7"/>
    <w:rsid w:val="004277D5"/>
    <w:rsid w:val="00431977"/>
    <w:rsid w:val="00455873"/>
    <w:rsid w:val="004811F4"/>
    <w:rsid w:val="004A1073"/>
    <w:rsid w:val="0051395C"/>
    <w:rsid w:val="00515AF4"/>
    <w:rsid w:val="00516BE8"/>
    <w:rsid w:val="00570C6D"/>
    <w:rsid w:val="005B580E"/>
    <w:rsid w:val="005D4536"/>
    <w:rsid w:val="00602BDC"/>
    <w:rsid w:val="00614318"/>
    <w:rsid w:val="00686976"/>
    <w:rsid w:val="006B775E"/>
    <w:rsid w:val="006D3A4D"/>
    <w:rsid w:val="00750ADA"/>
    <w:rsid w:val="007864B8"/>
    <w:rsid w:val="0081115C"/>
    <w:rsid w:val="008137D8"/>
    <w:rsid w:val="00827A8D"/>
    <w:rsid w:val="00833D0D"/>
    <w:rsid w:val="00861405"/>
    <w:rsid w:val="008B5E03"/>
    <w:rsid w:val="008C19CE"/>
    <w:rsid w:val="00921FF7"/>
    <w:rsid w:val="009D753C"/>
    <w:rsid w:val="009F101F"/>
    <w:rsid w:val="00A31652"/>
    <w:rsid w:val="00A31EB0"/>
    <w:rsid w:val="00A45226"/>
    <w:rsid w:val="00A82A74"/>
    <w:rsid w:val="00A97DB1"/>
    <w:rsid w:val="00AB3E17"/>
    <w:rsid w:val="00AE763F"/>
    <w:rsid w:val="00AF24AB"/>
    <w:rsid w:val="00B33DB2"/>
    <w:rsid w:val="00C33035"/>
    <w:rsid w:val="00CA16A6"/>
    <w:rsid w:val="00CB07E0"/>
    <w:rsid w:val="00D46970"/>
    <w:rsid w:val="00DA6E00"/>
    <w:rsid w:val="00E03D2C"/>
    <w:rsid w:val="00E25A60"/>
    <w:rsid w:val="00E45887"/>
    <w:rsid w:val="00E60CC9"/>
    <w:rsid w:val="00E61386"/>
    <w:rsid w:val="00E61DE7"/>
    <w:rsid w:val="00E710EC"/>
    <w:rsid w:val="00ED2EA4"/>
    <w:rsid w:val="00EF11B8"/>
    <w:rsid w:val="00F47A0D"/>
    <w:rsid w:val="00FB0095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9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9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69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6970"/>
    <w:rPr>
      <w:sz w:val="18"/>
      <w:szCs w:val="18"/>
    </w:rPr>
  </w:style>
  <w:style w:type="table" w:styleId="a6">
    <w:name w:val="Table Grid"/>
    <w:basedOn w:val="a1"/>
    <w:uiPriority w:val="59"/>
    <w:rsid w:val="0081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81716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31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6</Pages>
  <Words>206</Words>
  <Characters>1179</Characters>
  <Application>Microsoft Office Word</Application>
  <DocSecurity>0</DocSecurity>
  <Lines>9</Lines>
  <Paragraphs>2</Paragraphs>
  <ScaleCrop>false</ScaleCrop>
  <Company>微软中国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董霞</cp:lastModifiedBy>
  <cp:revision>53</cp:revision>
  <cp:lastPrinted>2015-01-07T08:25:00Z</cp:lastPrinted>
  <dcterms:created xsi:type="dcterms:W3CDTF">2014-12-03T02:02:00Z</dcterms:created>
  <dcterms:modified xsi:type="dcterms:W3CDTF">2015-01-08T04:01:00Z</dcterms:modified>
</cp:coreProperties>
</file>