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7D" w:rsidRDefault="00B04D7D" w:rsidP="00B04D7D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附件：</w:t>
      </w:r>
    </w:p>
    <w:p w:rsidR="00B04D7D" w:rsidRPr="0040286B" w:rsidRDefault="00B04D7D" w:rsidP="00B04D7D">
      <w:pPr>
        <w:spacing w:line="480" w:lineRule="exact"/>
        <w:jc w:val="center"/>
        <w:rPr>
          <w:rFonts w:hint="eastAsia"/>
          <w:b/>
          <w:bCs/>
          <w:sz w:val="36"/>
        </w:rPr>
      </w:pPr>
      <w:bookmarkStart w:id="0" w:name="_GoBack"/>
      <w:r w:rsidRPr="0040286B">
        <w:rPr>
          <w:rFonts w:hint="eastAsia"/>
          <w:b/>
          <w:bCs/>
          <w:sz w:val="36"/>
        </w:rPr>
        <w:t>北京中医药大学优秀毕业生评选办法</w:t>
      </w:r>
    </w:p>
    <w:bookmarkEnd w:id="0"/>
    <w:p w:rsidR="00B04D7D" w:rsidRPr="0040286B" w:rsidRDefault="00B04D7D" w:rsidP="00B04D7D"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b/>
          <w:sz w:val="30"/>
          <w:szCs w:val="30"/>
        </w:rPr>
        <w:t>第一条</w:t>
      </w:r>
      <w:r w:rsidRPr="00E31BA7">
        <w:rPr>
          <w:rFonts w:ascii="仿宋_GB2312" w:eastAsia="仿宋_GB2312" w:hAnsi="宋体" w:hint="eastAsia"/>
          <w:sz w:val="30"/>
          <w:szCs w:val="30"/>
        </w:rPr>
        <w:t xml:space="preserve">  为进一步完善大学生思想政治教育与毕业生就业相结合的工作机制，鼓励大学生积极进取，引导高校毕业生树立正确的就业观和成才观，根据《普通高等学校学生管理规定》和北京市教委、团市委《关于进一步做好北京市普通高等学校优秀毕业生评选工作的意见》（京教学【2012】1号）精神，结合我校实际，特制定本办法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b/>
          <w:sz w:val="30"/>
          <w:szCs w:val="30"/>
        </w:rPr>
        <w:t>第二条</w:t>
      </w:r>
      <w:r w:rsidRPr="00E31BA7">
        <w:rPr>
          <w:rFonts w:ascii="仿宋_GB2312" w:eastAsia="仿宋_GB2312" w:hAnsi="宋体" w:hint="eastAsia"/>
          <w:sz w:val="30"/>
          <w:szCs w:val="30"/>
        </w:rPr>
        <w:t xml:space="preserve">  评选对象和比例</w:t>
      </w:r>
    </w:p>
    <w:p w:rsidR="00B04D7D" w:rsidRPr="00E31BA7" w:rsidRDefault="00B04D7D" w:rsidP="00B04D7D">
      <w:pPr>
        <w:spacing w:line="400" w:lineRule="exact"/>
        <w:ind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 xml:space="preserve">应届普通本、专科（含高职）毕业生和毕业研究生。校级优秀毕业生的人数为应届毕业生总数的10%，其中前5%推荐为市级优秀毕业生。 </w:t>
      </w:r>
    </w:p>
    <w:p w:rsidR="00B04D7D" w:rsidRPr="00E31BA7" w:rsidRDefault="00B04D7D" w:rsidP="00B04D7D">
      <w:pPr>
        <w:spacing w:line="400" w:lineRule="exact"/>
        <w:ind w:firstLine="644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b/>
          <w:sz w:val="30"/>
          <w:szCs w:val="30"/>
        </w:rPr>
        <w:t>第三条</w:t>
      </w:r>
      <w:r w:rsidRPr="00E31BA7">
        <w:rPr>
          <w:rFonts w:ascii="仿宋_GB2312" w:eastAsia="仿宋_GB2312" w:hAnsi="宋体" w:hint="eastAsia"/>
          <w:sz w:val="30"/>
          <w:szCs w:val="30"/>
        </w:rPr>
        <w:t xml:space="preserve">  评选条件</w:t>
      </w:r>
    </w:p>
    <w:p w:rsidR="00B04D7D" w:rsidRPr="00E31BA7" w:rsidRDefault="00B04D7D" w:rsidP="00B04D7D">
      <w:pPr>
        <w:spacing w:line="400" w:lineRule="exact"/>
        <w:ind w:firstLine="602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（一）本、专科（含高职）</w:t>
      </w:r>
    </w:p>
    <w:p w:rsidR="00B04D7D" w:rsidRPr="00E31BA7" w:rsidRDefault="00B04D7D" w:rsidP="00B04D7D">
      <w:pPr>
        <w:spacing w:line="400" w:lineRule="exact"/>
        <w:ind w:firstLine="602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1.认真学习中国特色社会主义理论，具有坚定正确的政治方向，拥护党和国家的路线、方针、政策。</w:t>
      </w:r>
    </w:p>
    <w:p w:rsidR="00B04D7D" w:rsidRPr="00E31BA7" w:rsidRDefault="00B04D7D" w:rsidP="00B04D7D">
      <w:pPr>
        <w:spacing w:line="400" w:lineRule="exact"/>
        <w:ind w:firstLine="602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2.热爱祖国，遵纪守法，品德优秀，团结同学，有较强的集体荣誉感，有较强的诚信意识和良好的学术道德，在各方面能起到模范带动作用。</w:t>
      </w:r>
    </w:p>
    <w:p w:rsidR="00B04D7D" w:rsidRPr="00E31BA7" w:rsidRDefault="00B04D7D" w:rsidP="00B04D7D">
      <w:pPr>
        <w:spacing w:line="400" w:lineRule="exact"/>
        <w:ind w:firstLine="602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3.学习认真刻苦，成绩优良；积极参加社会实践和志愿服务，有较强的实践能力和创新能力。</w:t>
      </w:r>
    </w:p>
    <w:p w:rsidR="00B04D7D" w:rsidRPr="00E31BA7" w:rsidRDefault="00B04D7D" w:rsidP="00B04D7D">
      <w:pPr>
        <w:spacing w:line="400" w:lineRule="exact"/>
        <w:ind w:firstLine="602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4.积极参加体育锻炼，具有良好的身体素质和心理素质，身心健康。</w:t>
      </w:r>
    </w:p>
    <w:p w:rsidR="00B04D7D" w:rsidRPr="00E31BA7" w:rsidRDefault="00B04D7D" w:rsidP="00B04D7D">
      <w:pPr>
        <w:spacing w:line="400" w:lineRule="exact"/>
        <w:ind w:firstLine="602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5.在校期间有重要发明创造或为学校、为社会做出突出贡献的毕业生，可优先推荐评选。</w:t>
      </w:r>
    </w:p>
    <w:p w:rsidR="00B04D7D" w:rsidRPr="00E31BA7" w:rsidRDefault="00B04D7D" w:rsidP="00B04D7D">
      <w:pPr>
        <w:spacing w:line="400" w:lineRule="exact"/>
        <w:ind w:firstLine="602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6.树立正确的就业观，对响应国家号召献身国防事业，自愿到西部、到艰苦边远地区和基层就业、创业的毕业生，可优先推荐评选。</w:t>
      </w:r>
    </w:p>
    <w:p w:rsidR="00B04D7D" w:rsidRPr="00E31BA7" w:rsidRDefault="00B04D7D" w:rsidP="00B04D7D">
      <w:pPr>
        <w:spacing w:line="400" w:lineRule="exact"/>
        <w:ind w:firstLineChars="210" w:firstLine="630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7.在校期间未受过处分、没有不良信用记录的毕业生可参加评选。</w:t>
      </w:r>
    </w:p>
    <w:p w:rsidR="00B04D7D" w:rsidRPr="00E31BA7" w:rsidRDefault="00B04D7D" w:rsidP="00B04D7D">
      <w:pPr>
        <w:spacing w:line="400" w:lineRule="exact"/>
        <w:ind w:firstLineChars="205" w:firstLine="615"/>
        <w:jc w:val="left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（二）研究生</w:t>
      </w:r>
    </w:p>
    <w:p w:rsidR="00B04D7D" w:rsidRPr="00E31BA7" w:rsidRDefault="00B04D7D" w:rsidP="00B04D7D">
      <w:pPr>
        <w:snapToGrid w:val="0"/>
        <w:spacing w:line="400" w:lineRule="exact"/>
        <w:ind w:right="26" w:firstLine="616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1.掌握中国特色社会主义理论，具有坚定正确的政治方向，</w:t>
      </w:r>
      <w:r w:rsidRPr="00E31BA7">
        <w:rPr>
          <w:rFonts w:ascii="仿宋_GB2312" w:eastAsia="仿宋_GB2312" w:hAnsi="宋体" w:hint="eastAsia"/>
          <w:sz w:val="30"/>
          <w:szCs w:val="30"/>
        </w:rPr>
        <w:lastRenderedPageBreak/>
        <w:t>牢固树立社会主义核心价值观。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2.品德高尚，知行合一，诚实守信，有良好的学术道德和人文关怀精神；勇于实践，甘于奉献，积极参加社会实践及志愿服务，有较强的社会责任感和较为突出的社会贡献。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3.勤奋刻苦，勇于创新，敢于超越，学习成绩优秀，有出色的科研能力或临床技能，取得重要学术成果，毕业论文有较高水平。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4.树立正确就业观，以国家、集体利益为重，自愿到西部地区、贫困地区或艰苦行业就业的优先推荐。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5.在学期间获校级以上奖励或为学校做出突出贡献的可优先推荐。</w:t>
      </w:r>
    </w:p>
    <w:p w:rsidR="00B04D7D" w:rsidRPr="00E31BA7" w:rsidRDefault="00B04D7D" w:rsidP="00B04D7D">
      <w:pPr>
        <w:snapToGrid w:val="0"/>
        <w:spacing w:line="400" w:lineRule="exact"/>
        <w:ind w:right="26" w:firstLine="630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b/>
          <w:sz w:val="30"/>
          <w:szCs w:val="30"/>
        </w:rPr>
        <w:t>第四条</w:t>
      </w:r>
      <w:r w:rsidRPr="00E31BA7">
        <w:rPr>
          <w:rFonts w:ascii="仿宋_GB2312" w:eastAsia="仿宋_GB2312" w:hAnsi="宋体" w:hint="eastAsia"/>
          <w:sz w:val="30"/>
          <w:szCs w:val="30"/>
        </w:rPr>
        <w:t xml:space="preserve">  评选程序</w:t>
      </w:r>
    </w:p>
    <w:p w:rsidR="00B04D7D" w:rsidRPr="00E31BA7" w:rsidRDefault="00B04D7D" w:rsidP="00B04D7D">
      <w:pPr>
        <w:spacing w:line="400" w:lineRule="exact"/>
        <w:ind w:firstLine="616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1.各学院严格按照评选比例和条件进行考查评选。</w:t>
      </w:r>
    </w:p>
    <w:p w:rsidR="00B04D7D" w:rsidRPr="00E31BA7" w:rsidRDefault="00B04D7D" w:rsidP="00B04D7D">
      <w:pPr>
        <w:spacing w:line="4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2.优秀毕业生的评选工作采取班级提名，广泛征求任课教师和辅导员（班主任）的意见，由各学院审核推荐人选的登记表并签署意见后，将研究生和本专科生推荐人选的材料分别上报研工部、学工部。</w:t>
      </w:r>
    </w:p>
    <w:p w:rsidR="00B04D7D" w:rsidRPr="00E31BA7" w:rsidRDefault="00B04D7D" w:rsidP="00B04D7D">
      <w:pPr>
        <w:spacing w:line="4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3.学校依据评选条件和比例，根据择优原则，确定校级优秀毕业生名单，公示无异议后，学校将校级优秀毕业生的前</w:t>
      </w:r>
      <w:r>
        <w:rPr>
          <w:rFonts w:ascii="仿宋_GB2312" w:eastAsia="仿宋_GB2312" w:hAnsi="宋体" w:hint="eastAsia"/>
          <w:sz w:val="30"/>
          <w:szCs w:val="30"/>
        </w:rPr>
        <w:t>50</w:t>
      </w:r>
      <w:r w:rsidRPr="00E31BA7">
        <w:rPr>
          <w:rFonts w:ascii="仿宋_GB2312" w:eastAsia="仿宋_GB2312" w:hAnsi="宋体" w:hint="eastAsia"/>
          <w:sz w:val="30"/>
          <w:szCs w:val="30"/>
        </w:rPr>
        <w:t>%推荐为市级优秀毕业生人选，上报市教委审批合格后，确定为北京市优秀毕业生。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b/>
          <w:sz w:val="30"/>
          <w:szCs w:val="30"/>
        </w:rPr>
        <w:t>第五条</w:t>
      </w:r>
      <w:r w:rsidRPr="00E31BA7">
        <w:rPr>
          <w:rFonts w:ascii="仿宋_GB2312" w:eastAsia="仿宋_GB2312" w:hAnsi="宋体" w:hint="eastAsia"/>
          <w:sz w:val="30"/>
          <w:szCs w:val="30"/>
        </w:rPr>
        <w:t xml:space="preserve">  奖励和表彰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1.被评为市、校级优秀毕业生，学校将统一进行表彰。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>2.优秀毕业生登记表载入学生档案。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b/>
          <w:sz w:val="30"/>
          <w:szCs w:val="30"/>
        </w:rPr>
        <w:t>第六条</w:t>
      </w:r>
      <w:r w:rsidRPr="00E31BA7">
        <w:rPr>
          <w:rFonts w:ascii="仿宋_GB2312" w:eastAsia="仿宋_GB2312" w:hAnsi="宋体" w:hint="eastAsia"/>
          <w:sz w:val="30"/>
          <w:szCs w:val="30"/>
        </w:rPr>
        <w:t xml:space="preserve">  本办法自2012年起执行，由北京中医药大学学工部、研工部负责解释。</w:t>
      </w:r>
    </w:p>
    <w:p w:rsidR="00B04D7D" w:rsidRPr="00E31BA7" w:rsidRDefault="00B04D7D" w:rsidP="00B04D7D">
      <w:pPr>
        <w:snapToGrid w:val="0"/>
        <w:spacing w:line="400" w:lineRule="exact"/>
        <w:ind w:right="26" w:firstLine="602"/>
        <w:rPr>
          <w:rFonts w:ascii="仿宋_GB2312" w:eastAsia="仿宋_GB2312" w:hAnsi="宋体" w:hint="eastAsia"/>
          <w:sz w:val="30"/>
          <w:szCs w:val="30"/>
        </w:rPr>
      </w:pPr>
      <w:r w:rsidRPr="00E31BA7">
        <w:rPr>
          <w:rFonts w:ascii="仿宋_GB2312" w:eastAsia="仿宋_GB2312" w:hAnsi="宋体" w:hint="eastAsia"/>
          <w:sz w:val="30"/>
          <w:szCs w:val="30"/>
        </w:rPr>
        <w:t xml:space="preserve">                                         </w:t>
      </w:r>
    </w:p>
    <w:p w:rsidR="00B04D7D" w:rsidRPr="00E31BA7" w:rsidRDefault="00B04D7D" w:rsidP="00B04D7D">
      <w:pPr>
        <w:spacing w:line="460" w:lineRule="exact"/>
        <w:ind w:firstLine="602"/>
      </w:pPr>
    </w:p>
    <w:p w:rsidR="00C17B9A" w:rsidRPr="00B04D7D" w:rsidRDefault="00C17B9A"/>
    <w:sectPr w:rsidR="00C17B9A" w:rsidRPr="00B04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D"/>
    <w:rsid w:val="000C123E"/>
    <w:rsid w:val="001733F2"/>
    <w:rsid w:val="003B09E4"/>
    <w:rsid w:val="007C7456"/>
    <w:rsid w:val="00B04D7D"/>
    <w:rsid w:val="00C17B9A"/>
    <w:rsid w:val="00DE5787"/>
    <w:rsid w:val="00E21AEA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73D1-E468-4DDF-8896-5527D5AB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7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04D7D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>Sky123.Org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2017-05-19T02:16:00Z</dcterms:created>
  <dcterms:modified xsi:type="dcterms:W3CDTF">2017-05-19T02:16:00Z</dcterms:modified>
</cp:coreProperties>
</file>