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8CC" w:rsidRDefault="006D5364">
      <w:pPr>
        <w:spacing w:line="540" w:lineRule="exact"/>
        <w:rPr>
          <w:rFonts w:ascii="仿宋" w:eastAsia="仿宋" w:hAnsi="仿宋" w:cs="仿宋"/>
          <w:sz w:val="30"/>
          <w:szCs w:val="30"/>
          <w:lang w:eastAsia="zh-CN"/>
        </w:rPr>
      </w:pPr>
      <w:r>
        <w:rPr>
          <w:rFonts w:ascii="仿宋" w:eastAsia="仿宋" w:hAnsi="仿宋" w:cs="仿宋"/>
          <w:sz w:val="30"/>
          <w:szCs w:val="30"/>
          <w:lang w:val="zh-TW" w:eastAsia="zh-TW"/>
        </w:rPr>
        <w:t>附件</w:t>
      </w:r>
      <w:r>
        <w:rPr>
          <w:rFonts w:ascii="仿宋" w:eastAsia="仿宋" w:hAnsi="仿宋" w:cs="仿宋"/>
          <w:sz w:val="30"/>
          <w:szCs w:val="30"/>
          <w:lang w:eastAsia="zh-CN"/>
        </w:rPr>
        <w:t>5</w:t>
      </w:r>
      <w:r>
        <w:rPr>
          <w:rFonts w:ascii="仿宋" w:eastAsia="仿宋" w:hAnsi="仿宋" w:cs="仿宋"/>
          <w:sz w:val="30"/>
          <w:szCs w:val="30"/>
          <w:lang w:val="zh-TW" w:eastAsia="zh-TW"/>
        </w:rPr>
        <w:t>：</w:t>
      </w:r>
    </w:p>
    <w:p w:rsidR="007C68CC" w:rsidRDefault="006D5364">
      <w:pPr>
        <w:spacing w:line="56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sz w:val="36"/>
          <w:szCs w:val="36"/>
          <w:lang w:val="zh-TW" w:eastAsia="zh-TW"/>
        </w:rPr>
        <w:t>关于申报全国中医药高等教育学会学生工作研究会</w:t>
      </w:r>
    </w:p>
    <w:p w:rsidR="007C68CC" w:rsidRDefault="006D5364">
      <w:pPr>
        <w:spacing w:line="56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sz w:val="36"/>
          <w:szCs w:val="36"/>
          <w:lang w:val="zh-TW" w:eastAsia="zh-TW"/>
        </w:rPr>
        <w:t>第二十</w:t>
      </w:r>
      <w:r>
        <w:rPr>
          <w:rFonts w:ascii="方正小标宋简体" w:eastAsia="方正小标宋简体" w:hAnsi="方正小标宋简体" w:cs="方正小标宋简体" w:hint="eastAsia"/>
          <w:sz w:val="36"/>
          <w:szCs w:val="36"/>
          <w:lang w:eastAsia="zh-CN"/>
        </w:rPr>
        <w:t>七</w:t>
      </w:r>
      <w:r>
        <w:rPr>
          <w:rFonts w:ascii="方正小标宋简体" w:eastAsia="方正小标宋简体" w:hAnsi="方正小标宋简体" w:cs="方正小标宋简体"/>
          <w:sz w:val="36"/>
          <w:szCs w:val="36"/>
          <w:lang w:val="zh-TW" w:eastAsia="zh-TW"/>
        </w:rPr>
        <w:t>届年会学生工作特色工作项目的通知</w:t>
      </w:r>
    </w:p>
    <w:p w:rsidR="007C68CC" w:rsidRDefault="007C68CC">
      <w:pPr>
        <w:spacing w:line="560" w:lineRule="exact"/>
        <w:jc w:val="center"/>
        <w:rPr>
          <w:rFonts w:ascii="仿宋" w:eastAsia="仿宋" w:hAnsi="仿宋" w:cs="仿宋"/>
          <w:sz w:val="36"/>
          <w:szCs w:val="36"/>
          <w:lang w:eastAsia="zh-CN"/>
        </w:rPr>
      </w:pP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val="zh-TW" w:eastAsia="zh-TW"/>
        </w:rPr>
        <w:t>为深入学习贯彻习近平新时代中国特色社会主义思想，全面贯彻落实习近平总书记</w:t>
      </w:r>
      <w:r>
        <w:rPr>
          <w:rFonts w:ascii="仿宋_GB2312" w:eastAsia="仿宋_GB2312" w:hAnsi="仿宋_GB2312" w:cs="仿宋_GB2312"/>
          <w:sz w:val="28"/>
          <w:szCs w:val="28"/>
          <w:lang w:eastAsia="zh-CN"/>
        </w:rPr>
        <w:t>在</w:t>
      </w:r>
      <w:r>
        <w:rPr>
          <w:rFonts w:ascii="仿宋_GB2312" w:eastAsia="仿宋_GB2312" w:hAnsi="仿宋_GB2312" w:cs="仿宋_GB2312"/>
          <w:sz w:val="28"/>
          <w:szCs w:val="28"/>
          <w:lang w:eastAsia="zh-CN"/>
        </w:rPr>
        <w:t>庆祝中国共产党成立</w:t>
      </w:r>
      <w:r>
        <w:rPr>
          <w:rFonts w:ascii="仿宋_GB2312" w:eastAsia="仿宋_GB2312" w:hAnsi="仿宋_GB2312" w:cs="仿宋_GB2312"/>
          <w:sz w:val="28"/>
          <w:szCs w:val="28"/>
          <w:lang w:eastAsia="zh-CN"/>
        </w:rPr>
        <w:t>100</w:t>
      </w:r>
      <w:r>
        <w:rPr>
          <w:rFonts w:ascii="仿宋_GB2312" w:eastAsia="仿宋_GB2312" w:hAnsi="仿宋_GB2312" w:cs="仿宋_GB2312"/>
          <w:sz w:val="28"/>
          <w:szCs w:val="28"/>
          <w:lang w:eastAsia="zh-CN"/>
        </w:rPr>
        <w:t>周年大会上的</w:t>
      </w:r>
      <w:r>
        <w:rPr>
          <w:rFonts w:ascii="仿宋_GB2312" w:eastAsia="仿宋_GB2312" w:hAnsi="仿宋_GB2312" w:cs="仿宋_GB2312" w:hint="eastAsia"/>
          <w:sz w:val="28"/>
          <w:szCs w:val="28"/>
          <w:lang w:val="zh-TW" w:eastAsia="zh-TW"/>
        </w:rPr>
        <w:t>重要讲话精神，进一步学习贯彻全国教育大会、全国高校思想政治工作会议和学校思想政治理论课教师座谈会精神，</w:t>
      </w:r>
      <w:r>
        <w:rPr>
          <w:rFonts w:ascii="仿宋_GB2312" w:eastAsia="仿宋_GB2312" w:hAnsi="仿宋_GB2312" w:cs="仿宋_GB2312"/>
          <w:sz w:val="28"/>
          <w:szCs w:val="28"/>
          <w:lang w:val="zh-TW" w:eastAsia="zh-TW"/>
        </w:rPr>
        <w:t>全面贯彻党的教育方针，坚持社会主义办学方向，落实立德树人根本任务，切实加强和改进新时代全国中医药院校高校思想政治工作，切实提升全国中医药院校学生工作水平，总结中医药类院校学生工作成功工作案例，展示工作成果，交流一线学生工作人员特别是一线辅导员在日常学生教育管理过程中形成的好经验好做法，进一步促进全国中医药院校学生工作规范化、精品化、科学化</w:t>
      </w:r>
      <w:r>
        <w:rPr>
          <w:rFonts w:ascii="仿宋_GB2312" w:eastAsia="仿宋_GB2312" w:hAnsi="仿宋_GB2312" w:cs="仿宋_GB2312" w:hint="eastAsia"/>
          <w:sz w:val="28"/>
          <w:szCs w:val="28"/>
          <w:lang w:val="zh-TW" w:eastAsia="zh-CN"/>
        </w:rPr>
        <w:t>，</w:t>
      </w:r>
      <w:r>
        <w:rPr>
          <w:rFonts w:ascii="仿宋_GB2312" w:eastAsia="仿宋_GB2312" w:hAnsi="仿宋_GB2312" w:cs="仿宋_GB2312"/>
          <w:sz w:val="28"/>
          <w:szCs w:val="28"/>
          <w:lang w:val="zh-TW" w:eastAsia="zh-TW"/>
        </w:rPr>
        <w:t>全国中医药高等教育学会学生工作研究会将启动第二十</w:t>
      </w:r>
      <w:r>
        <w:rPr>
          <w:rFonts w:ascii="仿宋_GB2312" w:eastAsia="仿宋_GB2312" w:hAnsi="仿宋_GB2312" w:cs="仿宋_GB2312" w:hint="eastAsia"/>
          <w:sz w:val="28"/>
          <w:szCs w:val="28"/>
          <w:lang w:val="zh-TW" w:eastAsia="zh-CN"/>
        </w:rPr>
        <w:t>七</w:t>
      </w:r>
      <w:r>
        <w:rPr>
          <w:rFonts w:ascii="仿宋_GB2312" w:eastAsia="仿宋_GB2312" w:hAnsi="仿宋_GB2312" w:cs="仿宋_GB2312"/>
          <w:sz w:val="28"/>
          <w:szCs w:val="28"/>
          <w:lang w:val="zh-TW" w:eastAsia="zh-TW"/>
        </w:rPr>
        <w:t>届年会学生工作特色工作项目申报与评选工作。秘书处现将有关事项通知如下：</w:t>
      </w:r>
    </w:p>
    <w:p w:rsidR="007C68CC" w:rsidRDefault="006D5364">
      <w:pPr>
        <w:spacing w:line="560" w:lineRule="exact"/>
        <w:ind w:firstLine="560"/>
        <w:jc w:val="left"/>
        <w:rPr>
          <w:rFonts w:ascii="黑体" w:eastAsia="黑体" w:hAnsi="黑体" w:cs="黑体"/>
          <w:sz w:val="28"/>
          <w:szCs w:val="28"/>
          <w:lang w:eastAsia="zh-CN"/>
        </w:rPr>
      </w:pPr>
      <w:r>
        <w:rPr>
          <w:rFonts w:ascii="黑体" w:eastAsia="黑体" w:hAnsi="黑体" w:cs="黑体" w:hint="eastAsia"/>
          <w:sz w:val="28"/>
          <w:szCs w:val="28"/>
          <w:lang w:val="zh-TW" w:eastAsia="zh-TW"/>
        </w:rPr>
        <w:t>一、项目内容</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结合学生思想实际，涵盖学生党建、价值观引领、主题教育、网络思政、班级管理、学生社团建设、心理健康教育、就业创业教育、学业指导与生涯规划、资助育人、校园文化建设、实践育人等方面的特色工作案例。</w:t>
      </w:r>
    </w:p>
    <w:p w:rsidR="007C68CC" w:rsidRDefault="006D5364">
      <w:pPr>
        <w:spacing w:line="560" w:lineRule="exact"/>
        <w:ind w:firstLine="560"/>
        <w:jc w:val="left"/>
        <w:rPr>
          <w:rFonts w:ascii="黑体" w:eastAsia="黑体" w:hAnsi="黑体" w:cs="黑体"/>
          <w:sz w:val="28"/>
          <w:szCs w:val="28"/>
          <w:lang w:val="zh-TW" w:eastAsia="zh-CN"/>
        </w:rPr>
      </w:pPr>
      <w:r>
        <w:rPr>
          <w:rFonts w:ascii="黑体" w:eastAsia="黑体" w:hAnsi="黑体" w:cs="黑体" w:hint="eastAsia"/>
          <w:sz w:val="28"/>
          <w:szCs w:val="28"/>
          <w:lang w:eastAsia="zh-CN"/>
        </w:rPr>
        <w:t>二</w:t>
      </w:r>
      <w:r>
        <w:rPr>
          <w:rFonts w:ascii="黑体" w:eastAsia="黑体" w:hAnsi="黑体" w:cs="黑体" w:hint="eastAsia"/>
          <w:sz w:val="28"/>
          <w:szCs w:val="28"/>
          <w:lang w:val="zh-TW" w:eastAsia="zh-TW"/>
        </w:rPr>
        <w:t>、</w:t>
      </w:r>
      <w:r>
        <w:rPr>
          <w:rFonts w:ascii="黑体" w:eastAsia="黑体" w:hAnsi="黑体" w:cs="黑体"/>
          <w:sz w:val="28"/>
          <w:szCs w:val="28"/>
          <w:lang w:val="zh-TW" w:eastAsia="zh-TW"/>
        </w:rPr>
        <w:t>项目要求</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val="zh-TW" w:eastAsia="zh-CN"/>
        </w:rPr>
        <w:t>1</w:t>
      </w:r>
      <w:r>
        <w:rPr>
          <w:rFonts w:ascii="仿宋_GB2312" w:eastAsia="PMingLiU" w:hAnsi="仿宋_GB2312" w:cs="仿宋_GB2312"/>
          <w:sz w:val="28"/>
          <w:szCs w:val="28"/>
          <w:lang w:val="zh-TW" w:eastAsia="zh-TW"/>
        </w:rPr>
        <w:t>.</w:t>
      </w:r>
      <w:r>
        <w:rPr>
          <w:rFonts w:ascii="仿宋_GB2312" w:eastAsia="仿宋_GB2312" w:hAnsi="仿宋_GB2312" w:cs="仿宋_GB2312"/>
          <w:sz w:val="28"/>
          <w:szCs w:val="28"/>
          <w:lang w:val="zh-TW" w:eastAsia="zh-TW"/>
        </w:rPr>
        <w:t>具备时代性。项目围绕立德树人根本任务，坚持思想引领基本导向，培育和践行社会主义核心价值观，凸显时代特征和地区、</w:t>
      </w:r>
      <w:r>
        <w:rPr>
          <w:rFonts w:ascii="仿宋_GB2312" w:eastAsia="仿宋_GB2312" w:hAnsi="仿宋_GB2312" w:cs="仿宋_GB2312"/>
          <w:sz w:val="28"/>
          <w:szCs w:val="28"/>
          <w:lang w:val="zh-TW" w:eastAsia="zh-TW"/>
        </w:rPr>
        <w:lastRenderedPageBreak/>
        <w:t>学校特色，贴近大学生思想、学习、工作和生活实际，致力于培育学生的社会责任感、实践能力和创新精神，主题突出，成效显著。</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Theme="minorEastAsia" w:hAnsi="仿宋_GB2312" w:cs="仿宋_GB2312" w:hint="eastAsia"/>
          <w:sz w:val="28"/>
          <w:szCs w:val="28"/>
          <w:lang w:val="zh-TW" w:eastAsia="zh-CN"/>
        </w:rPr>
        <w:t>2</w:t>
      </w:r>
      <w:r>
        <w:rPr>
          <w:rFonts w:ascii="仿宋_GB2312" w:eastAsia="PMingLiU" w:hAnsi="仿宋_GB2312" w:cs="仿宋_GB2312"/>
          <w:sz w:val="28"/>
          <w:szCs w:val="28"/>
          <w:lang w:val="zh-TW" w:eastAsia="zh-TW"/>
        </w:rPr>
        <w:t>.</w:t>
      </w:r>
      <w:r>
        <w:rPr>
          <w:rFonts w:ascii="仿宋_GB2312" w:eastAsia="仿宋_GB2312" w:hAnsi="仿宋_GB2312" w:cs="仿宋_GB2312"/>
          <w:sz w:val="28"/>
          <w:szCs w:val="28"/>
          <w:lang w:val="zh-TW" w:eastAsia="zh-TW"/>
        </w:rPr>
        <w:t>具备示范性。项目针对性、实效性、实践性强，侧重形成一定的典型性经验、固</w:t>
      </w:r>
      <w:r>
        <w:rPr>
          <w:rFonts w:ascii="仿宋_GB2312" w:eastAsia="仿宋_GB2312" w:hAnsi="仿宋_GB2312" w:cs="仿宋_GB2312"/>
          <w:sz w:val="28"/>
          <w:szCs w:val="28"/>
          <w:lang w:val="zh-TW" w:eastAsia="zh-TW"/>
        </w:rPr>
        <w:t>定的工作平台和长效工作机制，具有示范性、引领性、辐射性。</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Theme="minorEastAsia" w:hAnsi="仿宋_GB2312" w:cs="仿宋_GB2312" w:hint="eastAsia"/>
          <w:sz w:val="28"/>
          <w:szCs w:val="28"/>
          <w:lang w:val="zh-TW" w:eastAsia="zh-CN"/>
        </w:rPr>
        <w:t>3</w:t>
      </w:r>
      <w:r>
        <w:rPr>
          <w:rFonts w:ascii="仿宋_GB2312" w:eastAsia="PMingLiU" w:hAnsi="仿宋_GB2312" w:cs="仿宋_GB2312"/>
          <w:sz w:val="28"/>
          <w:szCs w:val="28"/>
          <w:lang w:val="zh-TW" w:eastAsia="zh-TW"/>
        </w:rPr>
        <w:t>.</w:t>
      </w:r>
      <w:r>
        <w:rPr>
          <w:rFonts w:ascii="仿宋_GB2312" w:eastAsia="仿宋_GB2312" w:hAnsi="仿宋_GB2312" w:cs="仿宋_GB2312"/>
          <w:sz w:val="28"/>
          <w:szCs w:val="28"/>
          <w:lang w:val="zh-TW" w:eastAsia="zh-TW"/>
        </w:rPr>
        <w:t>具备操作性。项目可为已持续开展并取得阶段性成效的工作项目，也可为新近开展或计划开展、可供培育的新项目，体现系统性、科学性、创新性和长效性。</w:t>
      </w:r>
    </w:p>
    <w:p w:rsidR="007C68CC" w:rsidRDefault="006D5364">
      <w:pPr>
        <w:spacing w:line="560" w:lineRule="exact"/>
        <w:ind w:firstLine="560"/>
        <w:jc w:val="left"/>
        <w:rPr>
          <w:rFonts w:ascii="黑体" w:eastAsia="黑体" w:hAnsi="黑体" w:cs="黑体"/>
          <w:sz w:val="28"/>
          <w:szCs w:val="28"/>
          <w:lang w:eastAsia="zh-CN"/>
        </w:rPr>
      </w:pPr>
      <w:r>
        <w:rPr>
          <w:rFonts w:ascii="黑体" w:eastAsia="黑体" w:hAnsi="黑体" w:cs="黑体"/>
          <w:sz w:val="28"/>
          <w:szCs w:val="28"/>
          <w:lang w:val="zh-TW" w:eastAsia="zh-TW"/>
        </w:rPr>
        <w:t>三、申报程序</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1</w:t>
      </w:r>
      <w:r>
        <w:rPr>
          <w:rFonts w:ascii="仿宋_GB2312" w:eastAsia="仿宋_GB2312" w:hAnsi="仿宋_GB2312" w:cs="仿宋_GB2312"/>
          <w:sz w:val="28"/>
          <w:szCs w:val="28"/>
          <w:lang w:val="zh-TW" w:eastAsia="zh-TW"/>
        </w:rPr>
        <w:t>．申报对象</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一线辅导员和相关学生工作</w:t>
      </w:r>
      <w:r>
        <w:rPr>
          <w:rFonts w:ascii="仿宋_GB2312" w:eastAsia="仿宋_GB2312" w:hAnsi="仿宋_GB2312" w:cs="仿宋_GB2312" w:hint="eastAsia"/>
          <w:sz w:val="28"/>
          <w:szCs w:val="28"/>
          <w:lang w:val="zh-TW" w:eastAsia="zh-CN"/>
        </w:rPr>
        <w:t>队伍</w:t>
      </w:r>
      <w:r>
        <w:rPr>
          <w:rFonts w:ascii="仿宋_GB2312" w:eastAsia="仿宋_GB2312" w:hAnsi="仿宋_GB2312" w:cs="仿宋_GB2312"/>
          <w:sz w:val="28"/>
          <w:szCs w:val="28"/>
          <w:lang w:val="zh-TW" w:eastAsia="zh-TW"/>
        </w:rPr>
        <w:t>。</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．申报数量</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每校可报</w:t>
      </w: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项。</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3</w:t>
      </w:r>
      <w:r>
        <w:rPr>
          <w:rFonts w:ascii="仿宋_GB2312" w:eastAsia="仿宋_GB2312" w:hAnsi="仿宋_GB2312" w:cs="仿宋_GB2312"/>
          <w:sz w:val="28"/>
          <w:szCs w:val="28"/>
          <w:lang w:val="zh-TW" w:eastAsia="zh-TW"/>
        </w:rPr>
        <w:t>．申报评审</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由学会聘请</w:t>
      </w:r>
      <w:r>
        <w:rPr>
          <w:rFonts w:ascii="仿宋_GB2312" w:eastAsia="仿宋_GB2312" w:hAnsi="仿宋_GB2312" w:cs="仿宋_GB2312"/>
          <w:sz w:val="28"/>
          <w:szCs w:val="28"/>
          <w:lang w:eastAsia="zh-CN"/>
        </w:rPr>
        <w:t>5</w:t>
      </w: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7</w:t>
      </w:r>
      <w:r>
        <w:rPr>
          <w:rFonts w:ascii="仿宋_GB2312" w:eastAsia="仿宋_GB2312" w:hAnsi="仿宋_GB2312" w:cs="仿宋_GB2312"/>
          <w:sz w:val="28"/>
          <w:szCs w:val="28"/>
          <w:lang w:val="zh-TW" w:eastAsia="zh-TW"/>
        </w:rPr>
        <w:t>名有关专家组成评审组，进行项目初评后，在年会大会现场公开展示。评审组由全国中医药高等教育学会理事长任评审组组长，评审组办公室设在学会秘书处。</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4</w:t>
      </w:r>
      <w:r>
        <w:rPr>
          <w:rFonts w:ascii="仿宋_GB2312" w:eastAsia="仿宋_GB2312" w:hAnsi="仿宋_GB2312" w:cs="仿宋_GB2312"/>
          <w:sz w:val="28"/>
          <w:szCs w:val="28"/>
          <w:lang w:val="zh-TW" w:eastAsia="zh-TW"/>
        </w:rPr>
        <w:t>．申报材料</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1</w:t>
      </w:r>
      <w:r>
        <w:rPr>
          <w:rFonts w:ascii="仿宋_GB2312" w:eastAsia="仿宋_GB2312" w:hAnsi="仿宋_GB2312" w:cs="仿宋_GB2312"/>
          <w:sz w:val="28"/>
          <w:szCs w:val="28"/>
          <w:lang w:val="zh-TW" w:eastAsia="zh-TW"/>
        </w:rPr>
        <w:t xml:space="preserve">）申报表（见附件）。　　</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）项目文字说明材料。基本内容应包括项目主题与思路、实施方法与过程、主要成效及经验、下一步加强和改进的计划等，要求文字简洁、重点突出，字数</w:t>
      </w:r>
      <w:r>
        <w:rPr>
          <w:rFonts w:ascii="仿宋_GB2312" w:eastAsia="仿宋_GB2312" w:hAnsi="仿宋_GB2312" w:cs="仿宋_GB2312"/>
          <w:sz w:val="28"/>
          <w:szCs w:val="28"/>
          <w:lang w:eastAsia="zh-CN"/>
        </w:rPr>
        <w:t>3000</w:t>
      </w:r>
      <w:r>
        <w:rPr>
          <w:rFonts w:ascii="仿宋_GB2312" w:eastAsia="仿宋_GB2312" w:hAnsi="仿宋_GB2312" w:cs="仿宋_GB2312"/>
          <w:sz w:val="28"/>
          <w:szCs w:val="28"/>
          <w:lang w:val="zh-TW" w:eastAsia="zh-TW"/>
        </w:rPr>
        <w:t>字左右。</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3</w:t>
      </w:r>
      <w:r>
        <w:rPr>
          <w:rFonts w:ascii="仿宋_GB2312" w:eastAsia="仿宋_GB2312" w:hAnsi="仿宋_GB2312" w:cs="仿宋_GB2312"/>
          <w:sz w:val="28"/>
          <w:szCs w:val="28"/>
          <w:lang w:val="zh-TW" w:eastAsia="zh-TW"/>
        </w:rPr>
        <w:t>）项目支撑材料。可根据实际需要，提供能直接支撑说明项目建设情况的</w:t>
      </w:r>
      <w:r>
        <w:rPr>
          <w:rFonts w:ascii="仿宋_GB2312" w:eastAsia="仿宋_GB2312" w:hAnsi="仿宋_GB2312" w:cs="仿宋_GB2312"/>
          <w:sz w:val="28"/>
          <w:szCs w:val="28"/>
          <w:lang w:eastAsia="zh-CN"/>
        </w:rPr>
        <w:t>PPT</w:t>
      </w:r>
      <w:r>
        <w:rPr>
          <w:rFonts w:ascii="仿宋_GB2312" w:eastAsia="仿宋_GB2312" w:hAnsi="仿宋_GB2312" w:cs="仿宋_GB2312"/>
          <w:sz w:val="28"/>
          <w:szCs w:val="28"/>
          <w:lang w:val="zh-TW" w:eastAsia="zh-TW"/>
        </w:rPr>
        <w:t>、图片、辅助资料等。</w:t>
      </w:r>
    </w:p>
    <w:p w:rsidR="007C68CC" w:rsidRDefault="006D5364">
      <w:pPr>
        <w:spacing w:line="560" w:lineRule="exact"/>
        <w:ind w:firstLine="560"/>
        <w:jc w:val="left"/>
        <w:rPr>
          <w:rFonts w:ascii="黑体" w:eastAsia="黑体" w:hAnsi="黑体" w:cs="黑体"/>
          <w:sz w:val="28"/>
          <w:szCs w:val="28"/>
        </w:rPr>
      </w:pPr>
      <w:r>
        <w:rPr>
          <w:rFonts w:ascii="黑体" w:eastAsia="黑体" w:hAnsi="黑体" w:cs="黑体"/>
          <w:sz w:val="28"/>
          <w:szCs w:val="28"/>
          <w:lang w:val="zh-TW" w:eastAsia="zh-TW"/>
        </w:rPr>
        <w:lastRenderedPageBreak/>
        <w:t>四、时间安排</w:t>
      </w:r>
    </w:p>
    <w:p w:rsidR="007C68CC" w:rsidRDefault="006D5364">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rPr>
        <w:t>20</w:t>
      </w:r>
      <w:r>
        <w:rPr>
          <w:rFonts w:ascii="仿宋_GB2312" w:eastAsia="仿宋_GB2312" w:hAnsi="仿宋_GB2312" w:cs="仿宋_GB2312" w:hint="eastAsia"/>
          <w:sz w:val="28"/>
          <w:szCs w:val="28"/>
          <w:lang w:eastAsia="zh-CN"/>
        </w:rPr>
        <w:t>21</w:t>
      </w:r>
      <w:r>
        <w:rPr>
          <w:rFonts w:ascii="仿宋_GB2312" w:eastAsia="仿宋_GB2312" w:hAnsi="仿宋_GB2312" w:cs="仿宋_GB2312"/>
          <w:sz w:val="28"/>
          <w:szCs w:val="28"/>
          <w:lang w:val="zh-TW" w:eastAsia="zh-TW"/>
        </w:rPr>
        <w:t>年</w:t>
      </w:r>
      <w:r>
        <w:rPr>
          <w:rFonts w:ascii="仿宋_GB2312" w:eastAsia="仿宋_GB2312" w:hAnsi="仿宋_GB2312" w:cs="仿宋_GB2312"/>
          <w:sz w:val="28"/>
          <w:szCs w:val="28"/>
        </w:rPr>
        <w:t>10</w:t>
      </w:r>
      <w:r>
        <w:rPr>
          <w:rFonts w:ascii="仿宋_GB2312" w:eastAsia="仿宋_GB2312" w:hAnsi="仿宋_GB2312" w:cs="仿宋_GB2312"/>
          <w:sz w:val="28"/>
          <w:szCs w:val="28"/>
          <w:lang w:val="zh-TW" w:eastAsia="zh-TW"/>
        </w:rPr>
        <w:t>月</w:t>
      </w:r>
      <w:r>
        <w:rPr>
          <w:rFonts w:ascii="仿宋_GB2312" w:eastAsia="仿宋_GB2312" w:hAnsi="仿宋_GB2312" w:cs="仿宋_GB2312" w:hint="eastAsia"/>
          <w:sz w:val="28"/>
          <w:szCs w:val="28"/>
          <w:lang w:eastAsia="zh-CN"/>
        </w:rPr>
        <w:t>2</w:t>
      </w:r>
      <w:r w:rsidR="006F245E">
        <w:rPr>
          <w:rFonts w:ascii="仿宋_GB2312" w:eastAsia="仿宋_GB2312" w:hAnsi="仿宋_GB2312" w:cs="仿宋_GB2312"/>
          <w:sz w:val="28"/>
          <w:szCs w:val="28"/>
          <w:lang w:eastAsia="zh-CN"/>
        </w:rPr>
        <w:t>7</w:t>
      </w:r>
      <w:r>
        <w:rPr>
          <w:rFonts w:ascii="仿宋_GB2312" w:eastAsia="仿宋_GB2312" w:hAnsi="仿宋_GB2312" w:cs="仿宋_GB2312"/>
          <w:sz w:val="28"/>
          <w:szCs w:val="28"/>
          <w:lang w:val="zh-TW" w:eastAsia="zh-TW"/>
        </w:rPr>
        <w:t>日（星期</w:t>
      </w:r>
      <w:r w:rsidR="006F245E">
        <w:rPr>
          <w:rFonts w:ascii="仿宋_GB2312" w:eastAsia="仿宋_GB2312" w:hAnsi="仿宋_GB2312" w:cs="仿宋_GB2312" w:hint="eastAsia"/>
          <w:sz w:val="28"/>
          <w:szCs w:val="28"/>
          <w:lang w:val="zh-TW" w:eastAsia="zh-TW"/>
        </w:rPr>
        <w:t>三</w:t>
      </w:r>
      <w:r>
        <w:rPr>
          <w:rFonts w:ascii="仿宋_GB2312" w:eastAsia="仿宋_GB2312" w:hAnsi="仿宋_GB2312" w:cs="仿宋_GB2312"/>
          <w:sz w:val="28"/>
          <w:szCs w:val="28"/>
          <w:lang w:val="zh-TW" w:eastAsia="zh-TW"/>
        </w:rPr>
        <w:t>）前，请</w:t>
      </w:r>
      <w:r>
        <w:rPr>
          <w:rFonts w:ascii="仿宋_GB2312" w:eastAsia="仿宋_GB2312" w:hAnsi="仿宋_GB2312" w:cs="仿宋_GB2312"/>
          <w:sz w:val="28"/>
          <w:szCs w:val="28"/>
          <w:lang w:val="zh-TW" w:eastAsia="zh-TW"/>
        </w:rPr>
        <w:t>将推选出的特色项目纸质版相关材料（一式四份）快递给学生工作研究会秘书处，同时提交电子版至</w:t>
      </w:r>
      <w:r w:rsidR="006F245E" w:rsidRPr="006F245E">
        <w:rPr>
          <w:rFonts w:ascii="仿宋_GB2312" w:eastAsia="仿宋_GB2312" w:hAnsi="仿宋_GB2312" w:cs="仿宋_GB2312"/>
          <w:sz w:val="28"/>
          <w:szCs w:val="28"/>
        </w:rPr>
        <w:t>bucmzongheban@126.com</w:t>
      </w:r>
      <w:r>
        <w:rPr>
          <w:rFonts w:ascii="仿宋_GB2312" w:eastAsia="仿宋_GB2312" w:hAnsi="仿宋_GB2312" w:cs="仿宋_GB2312"/>
          <w:sz w:val="28"/>
          <w:szCs w:val="28"/>
          <w:lang w:val="zh-TW" w:eastAsia="zh-TW"/>
        </w:rPr>
        <w:t>。由秘书处组织有关专家进行初评。</w:t>
      </w:r>
    </w:p>
    <w:p w:rsidR="007C68CC" w:rsidRDefault="006D5364">
      <w:pPr>
        <w:spacing w:line="560" w:lineRule="exact"/>
        <w:ind w:firstLine="560"/>
        <w:rPr>
          <w:rFonts w:ascii="仿宋_GB2312" w:eastAsia="PMingLiU" w:hAnsi="仿宋_GB2312" w:cs="仿宋_GB2312"/>
          <w:sz w:val="28"/>
          <w:szCs w:val="28"/>
          <w:lang w:eastAsia="zh-CN"/>
        </w:rPr>
      </w:pPr>
      <w:r>
        <w:rPr>
          <w:rFonts w:ascii="仿宋_GB2312" w:eastAsia="仿宋_GB2312" w:hAnsi="仿宋_GB2312" w:cs="仿宋_GB2312"/>
          <w:sz w:val="28"/>
          <w:szCs w:val="28"/>
          <w:lang w:val="zh-TW" w:eastAsia="zh-TW"/>
        </w:rPr>
        <w:t>学生工作研究会秘书处联系人：</w:t>
      </w:r>
      <w:r>
        <w:rPr>
          <w:rFonts w:ascii="仿宋_GB2312" w:eastAsia="仿宋_GB2312" w:hAnsi="仿宋_GB2312" w:cs="仿宋_GB2312" w:hint="eastAsia"/>
          <w:sz w:val="28"/>
          <w:szCs w:val="28"/>
          <w:lang w:val="zh-TW" w:eastAsia="zh-CN"/>
        </w:rPr>
        <w:t>韩阳</w:t>
      </w:r>
    </w:p>
    <w:p w:rsidR="007C68CC" w:rsidRDefault="006D5364">
      <w:pPr>
        <w:spacing w:line="560" w:lineRule="exact"/>
        <w:ind w:firstLine="560"/>
        <w:jc w:val="lef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eastAsia="zh-TW"/>
        </w:rPr>
        <w:t>联系电话：</w:t>
      </w:r>
      <w:r>
        <w:rPr>
          <w:rFonts w:ascii="仿宋_GB2312" w:eastAsia="仿宋_GB2312" w:hAnsi="仿宋_GB2312" w:cs="仿宋_GB2312" w:hint="eastAsia"/>
          <w:sz w:val="28"/>
          <w:szCs w:val="28"/>
        </w:rPr>
        <w:t>010-53911</w:t>
      </w:r>
      <w:r>
        <w:rPr>
          <w:rFonts w:ascii="仿宋_GB2312" w:eastAsia="PMingLiU" w:hAnsi="仿宋_GB2312" w:cs="仿宋_GB2312" w:hint="eastAsia"/>
          <w:sz w:val="28"/>
          <w:szCs w:val="28"/>
        </w:rPr>
        <w:t>181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PMingLiU" w:hAnsi="仿宋_GB2312" w:cs="仿宋_GB2312" w:hint="eastAsia"/>
          <w:sz w:val="28"/>
          <w:szCs w:val="28"/>
        </w:rPr>
        <w:t>8701684579</w:t>
      </w:r>
    </w:p>
    <w:p w:rsidR="007C68CC" w:rsidRDefault="006D5364">
      <w:pPr>
        <w:spacing w:line="560" w:lineRule="exact"/>
        <w:ind w:firstLine="560"/>
        <w:jc w:val="lef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eastAsia="zh-TW"/>
        </w:rPr>
        <w:t>电子邮箱：</w:t>
      </w:r>
      <w:r w:rsidR="006F245E" w:rsidRPr="006F245E">
        <w:rPr>
          <w:rFonts w:ascii="仿宋_GB2312" w:eastAsia="仿宋_GB2312" w:hAnsi="仿宋_GB2312" w:cs="仿宋_GB2312"/>
          <w:sz w:val="28"/>
          <w:szCs w:val="28"/>
          <w:lang w:eastAsia="zh-TW"/>
        </w:rPr>
        <w:t>bucmzongheban@126.com</w:t>
      </w:r>
      <w:bookmarkStart w:id="0" w:name="_GoBack"/>
      <w:bookmarkEnd w:id="0"/>
    </w:p>
    <w:p w:rsidR="007C68CC" w:rsidRDefault="006D5364">
      <w:pPr>
        <w:spacing w:line="560" w:lineRule="exact"/>
        <w:ind w:firstLine="560"/>
        <w:jc w:val="lef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eastAsia="zh-TW"/>
        </w:rPr>
        <w:t>通讯地址：北京市房山高教园区北京中医药大学学工部</w:t>
      </w:r>
    </w:p>
    <w:p w:rsidR="007C68CC" w:rsidRDefault="006D5364">
      <w:pPr>
        <w:spacing w:line="560" w:lineRule="exact"/>
        <w:ind w:firstLine="560"/>
        <w:jc w:val="lef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eastAsia="zh-TW"/>
        </w:rPr>
        <w:t>邮政编码：</w:t>
      </w:r>
      <w:r>
        <w:rPr>
          <w:rFonts w:ascii="仿宋_GB2312" w:eastAsia="仿宋_GB2312" w:hAnsi="仿宋_GB2312" w:cs="仿宋_GB2312"/>
          <w:sz w:val="28"/>
          <w:szCs w:val="28"/>
          <w:lang w:val="zh-TW" w:eastAsia="zh-TW"/>
        </w:rPr>
        <w:t>102488</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 </w:t>
      </w:r>
    </w:p>
    <w:p w:rsidR="007C68CC" w:rsidRDefault="006D5364">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附：全国中医药高等教育学会学生工作研究会学生工作特色项目申报表</w:t>
      </w:r>
    </w:p>
    <w:p w:rsidR="007C68CC" w:rsidRDefault="007C68CC">
      <w:pPr>
        <w:spacing w:line="560" w:lineRule="exact"/>
        <w:ind w:firstLine="640"/>
        <w:jc w:val="left"/>
        <w:rPr>
          <w:rFonts w:ascii="仿宋_GB2312" w:eastAsia="仿宋_GB2312" w:hAnsi="仿宋_GB2312" w:cs="仿宋_GB2312"/>
          <w:sz w:val="32"/>
          <w:szCs w:val="32"/>
          <w:lang w:eastAsia="zh-CN"/>
        </w:rPr>
      </w:pPr>
    </w:p>
    <w:p w:rsidR="007C68CC" w:rsidRDefault="006D5364">
      <w:pPr>
        <w:spacing w:line="560" w:lineRule="exact"/>
        <w:rPr>
          <w:lang w:eastAsia="zh-CN"/>
        </w:rPr>
      </w:pPr>
      <w:r>
        <w:rPr>
          <w:rFonts w:ascii="仿宋_GB2312" w:eastAsia="仿宋_GB2312" w:hAnsi="仿宋_GB2312" w:cs="仿宋_GB2312"/>
          <w:sz w:val="32"/>
          <w:szCs w:val="32"/>
          <w:lang w:eastAsia="zh-CN"/>
        </w:rPr>
        <w:br w:type="page"/>
      </w:r>
    </w:p>
    <w:p w:rsidR="007C68CC" w:rsidRDefault="006D5364">
      <w:pPr>
        <w:spacing w:line="560" w:lineRule="exact"/>
        <w:rPr>
          <w:rFonts w:ascii="仿宋_GB2312" w:eastAsia="仿宋_GB2312" w:hAnsi="仿宋_GB2312" w:cs="仿宋_GB2312"/>
          <w:sz w:val="28"/>
          <w:szCs w:val="28"/>
          <w:lang w:eastAsia="zh-CN"/>
        </w:rPr>
      </w:pPr>
      <w:r>
        <w:rPr>
          <w:rFonts w:ascii="仿宋_GB2312" w:eastAsia="仿宋_GB2312" w:hAnsi="仿宋_GB2312" w:cs="仿宋_GB2312"/>
          <w:sz w:val="32"/>
          <w:szCs w:val="32"/>
          <w:lang w:val="zh-TW" w:eastAsia="zh-TW"/>
        </w:rPr>
        <w:lastRenderedPageBreak/>
        <w:t>附：</w:t>
      </w:r>
    </w:p>
    <w:p w:rsidR="007C68CC" w:rsidRDefault="007C68CC">
      <w:pPr>
        <w:rPr>
          <w:rFonts w:ascii="黑体" w:eastAsia="黑体" w:hAnsi="黑体" w:cs="黑体"/>
          <w:lang w:eastAsia="zh-CN"/>
        </w:rPr>
      </w:pPr>
    </w:p>
    <w:p w:rsidR="007C68CC" w:rsidRDefault="006D5364">
      <w:pPr>
        <w:jc w:val="center"/>
        <w:rPr>
          <w:rFonts w:ascii="方正小标宋简体" w:eastAsia="方正小标宋简体" w:hAnsi="方正小标宋简体" w:cs="方正小标宋简体"/>
          <w:kern w:val="0"/>
          <w:sz w:val="44"/>
          <w:szCs w:val="44"/>
          <w:lang w:eastAsia="zh-CN"/>
        </w:rPr>
      </w:pPr>
      <w:r>
        <w:rPr>
          <w:rFonts w:ascii="方正小标宋简体" w:eastAsia="方正小标宋简体" w:hAnsi="方正小标宋简体" w:cs="方正小标宋简体"/>
          <w:kern w:val="0"/>
          <w:sz w:val="44"/>
          <w:szCs w:val="44"/>
          <w:lang w:val="zh-TW" w:eastAsia="zh-TW"/>
        </w:rPr>
        <w:t>全国中医药高等教育学会学生工作研究会学生工作特色项目申报表</w:t>
      </w:r>
    </w:p>
    <w:tbl>
      <w:tblPr>
        <w:tblStyle w:val="TableNormal"/>
        <w:tblW w:w="93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5"/>
        <w:gridCol w:w="1865"/>
        <w:gridCol w:w="1865"/>
        <w:gridCol w:w="1865"/>
        <w:gridCol w:w="1865"/>
      </w:tblGrid>
      <w:tr w:rsidR="007C68CC">
        <w:trPr>
          <w:trHeight w:val="512"/>
          <w:jc w:val="center"/>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pPr>
            <w:r>
              <w:rPr>
                <w:rFonts w:ascii="宋体" w:eastAsia="宋体" w:hAnsi="宋体" w:cs="宋体"/>
                <w:kern w:val="0"/>
                <w:sz w:val="28"/>
                <w:szCs w:val="28"/>
                <w:lang w:val="zh-TW" w:eastAsia="zh-TW"/>
              </w:rPr>
              <w:t>学校名称</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r>
      <w:tr w:rsidR="007C68CC">
        <w:trPr>
          <w:trHeight w:val="512"/>
          <w:jc w:val="center"/>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pPr>
            <w:r>
              <w:rPr>
                <w:rFonts w:ascii="宋体" w:eastAsia="宋体" w:hAnsi="宋体" w:cs="宋体"/>
                <w:kern w:val="0"/>
                <w:sz w:val="28"/>
                <w:szCs w:val="28"/>
                <w:lang w:val="zh-TW" w:eastAsia="zh-TW"/>
              </w:rPr>
              <w:t>项目名称</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r>
      <w:tr w:rsidR="007C68CC">
        <w:trPr>
          <w:trHeight w:val="537"/>
          <w:jc w:val="center"/>
        </w:trPr>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pPr>
            <w:r>
              <w:rPr>
                <w:rFonts w:ascii="宋体" w:eastAsia="宋体" w:hAnsi="宋体" w:cs="宋体"/>
                <w:spacing w:val="-10"/>
                <w:kern w:val="0"/>
                <w:sz w:val="28"/>
                <w:szCs w:val="28"/>
                <w:lang w:val="zh-TW" w:eastAsia="zh-TW"/>
              </w:rPr>
              <w:t>申报人</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pPr>
            <w:r>
              <w:rPr>
                <w:rFonts w:ascii="宋体" w:eastAsia="宋体" w:hAnsi="宋体" w:cs="宋体"/>
                <w:kern w:val="0"/>
                <w:sz w:val="28"/>
                <w:szCs w:val="28"/>
                <w:lang w:val="zh-TW" w:eastAsia="zh-TW"/>
              </w:rPr>
              <w:t>姓</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名</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line="540" w:lineRule="exact"/>
              <w:jc w:val="center"/>
            </w:pPr>
            <w:r>
              <w:rPr>
                <w:rFonts w:ascii="宋体" w:eastAsia="宋体" w:hAnsi="宋体" w:cs="宋体"/>
                <w:kern w:val="0"/>
                <w:sz w:val="28"/>
                <w:szCs w:val="28"/>
                <w:lang w:val="zh-TW" w:eastAsia="zh-TW"/>
              </w:rPr>
              <w:t>手</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r>
      <w:tr w:rsidR="007C68CC">
        <w:trPr>
          <w:trHeight w:val="537"/>
          <w:jc w:val="center"/>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7C68CC" w:rsidRDefault="007C68C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pPr>
            <w:r>
              <w:rPr>
                <w:rFonts w:ascii="宋体" w:eastAsia="宋体" w:hAnsi="宋体" w:cs="宋体"/>
                <w:kern w:val="0"/>
                <w:sz w:val="28"/>
                <w:szCs w:val="28"/>
                <w:lang w:val="zh-TW" w:eastAsia="zh-TW"/>
              </w:rPr>
              <w:t>单位、职务</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line="540" w:lineRule="exact"/>
              <w:jc w:val="center"/>
            </w:pPr>
            <w:r>
              <w:rPr>
                <w:rFonts w:ascii="宋体" w:eastAsia="宋体" w:hAnsi="宋体" w:cs="宋体"/>
                <w:kern w:val="0"/>
                <w:sz w:val="28"/>
                <w:szCs w:val="28"/>
                <w:lang w:val="zh-TW" w:eastAsia="zh-TW"/>
              </w:rPr>
              <w:t>职</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r>
      <w:tr w:rsidR="007C68CC">
        <w:trPr>
          <w:trHeight w:val="512"/>
          <w:jc w:val="center"/>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7C68CC" w:rsidRDefault="007C68C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pPr>
            <w:r>
              <w:rPr>
                <w:rFonts w:ascii="宋体" w:eastAsia="宋体" w:hAnsi="宋体" w:cs="宋体"/>
                <w:kern w:val="0"/>
                <w:sz w:val="28"/>
                <w:szCs w:val="28"/>
                <w:lang w:val="zh-TW" w:eastAsia="zh-TW"/>
              </w:rPr>
              <w:t>地址邮编</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tc>
      </w:tr>
      <w:tr w:rsidR="007C68CC">
        <w:trPr>
          <w:trHeight w:val="1210"/>
          <w:jc w:val="center"/>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7C68CC" w:rsidRDefault="007C68C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jc w:val="center"/>
              <w:rPr>
                <w:lang w:eastAsia="zh-CN"/>
              </w:rPr>
            </w:pPr>
            <w:r>
              <w:rPr>
                <w:rFonts w:ascii="宋体" w:eastAsia="宋体" w:hAnsi="宋体" w:cs="宋体"/>
                <w:kern w:val="0"/>
                <w:sz w:val="28"/>
                <w:szCs w:val="28"/>
                <w:lang w:val="zh-TW" w:eastAsia="zh-TW"/>
              </w:rPr>
              <w:t>团队信息</w:t>
            </w:r>
            <w:r>
              <w:rPr>
                <w:rFonts w:ascii="楷体_GB2312" w:eastAsia="楷体_GB2312" w:hAnsi="楷体_GB2312" w:cs="楷体_GB2312"/>
                <w:kern w:val="0"/>
                <w:sz w:val="28"/>
                <w:szCs w:val="28"/>
                <w:lang w:val="zh-TW" w:eastAsia="zh-TW"/>
              </w:rPr>
              <w:t>（限团队项目填写）</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line="540" w:lineRule="exact"/>
              <w:jc w:val="left"/>
              <w:rPr>
                <w:lang w:eastAsia="zh-CN"/>
              </w:rPr>
            </w:pPr>
            <w:r>
              <w:rPr>
                <w:rFonts w:ascii="楷体_GB2312" w:eastAsia="楷体_GB2312" w:hAnsi="楷体_GB2312" w:cs="楷体_GB2312"/>
                <w:kern w:val="0"/>
                <w:sz w:val="28"/>
                <w:szCs w:val="28"/>
                <w:lang w:val="zh-TW" w:eastAsia="zh-TW"/>
              </w:rPr>
              <w:t>团队人数共名，其中：</w:t>
            </w:r>
            <w:r>
              <w:rPr>
                <w:rFonts w:ascii="楷体_GB2312" w:eastAsia="楷体_GB2312" w:hAnsi="楷体_GB2312" w:cs="楷体_GB2312"/>
                <w:kern w:val="0"/>
                <w:sz w:val="28"/>
                <w:szCs w:val="28"/>
                <w:lang w:val="zh-TW" w:eastAsia="zh-TW"/>
              </w:rPr>
              <w:t xml:space="preserve"> </w:t>
            </w:r>
            <w:r>
              <w:rPr>
                <w:rFonts w:ascii="楷体_GB2312" w:eastAsia="楷体_GB2312" w:hAnsi="楷体_GB2312" w:cs="楷体_GB2312"/>
                <w:kern w:val="0"/>
                <w:sz w:val="28"/>
                <w:szCs w:val="28"/>
                <w:lang w:val="zh-TW" w:eastAsia="zh-TW"/>
              </w:rPr>
              <w:t>一线辅导员名，其他相关学生工作干部名。</w:t>
            </w:r>
          </w:p>
        </w:tc>
      </w:tr>
      <w:tr w:rsidR="007C68CC">
        <w:trPr>
          <w:trHeight w:val="5904"/>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line="540" w:lineRule="exact"/>
              <w:jc w:val="center"/>
              <w:rPr>
                <w:spacing w:val="32"/>
                <w:kern w:val="0"/>
                <w:sz w:val="28"/>
                <w:szCs w:val="28"/>
              </w:rPr>
            </w:pPr>
            <w:r>
              <w:rPr>
                <w:rFonts w:ascii="宋体" w:eastAsia="宋体" w:hAnsi="宋体" w:cs="宋体"/>
                <w:spacing w:val="32"/>
                <w:kern w:val="0"/>
                <w:sz w:val="28"/>
                <w:szCs w:val="28"/>
                <w:lang w:val="zh-TW" w:eastAsia="zh-TW"/>
              </w:rPr>
              <w:t>项</w:t>
            </w:r>
          </w:p>
          <w:p w:rsidR="007C68CC" w:rsidRDefault="006D5364">
            <w:pPr>
              <w:spacing w:line="540" w:lineRule="exact"/>
              <w:jc w:val="center"/>
              <w:rPr>
                <w:spacing w:val="32"/>
                <w:kern w:val="0"/>
                <w:sz w:val="28"/>
                <w:szCs w:val="28"/>
              </w:rPr>
            </w:pPr>
            <w:r>
              <w:rPr>
                <w:rFonts w:ascii="宋体" w:eastAsia="宋体" w:hAnsi="宋体" w:cs="宋体"/>
                <w:spacing w:val="32"/>
                <w:kern w:val="0"/>
                <w:sz w:val="28"/>
                <w:szCs w:val="28"/>
                <w:lang w:val="zh-TW" w:eastAsia="zh-TW"/>
              </w:rPr>
              <w:t>目</w:t>
            </w:r>
          </w:p>
          <w:p w:rsidR="007C68CC" w:rsidRDefault="006D5364">
            <w:pPr>
              <w:spacing w:line="540" w:lineRule="exact"/>
              <w:jc w:val="center"/>
              <w:rPr>
                <w:spacing w:val="32"/>
                <w:kern w:val="0"/>
                <w:sz w:val="28"/>
                <w:szCs w:val="28"/>
              </w:rPr>
            </w:pPr>
            <w:r>
              <w:rPr>
                <w:rFonts w:ascii="宋体" w:eastAsia="宋体" w:hAnsi="宋体" w:cs="宋体"/>
                <w:spacing w:val="32"/>
                <w:kern w:val="0"/>
                <w:sz w:val="28"/>
                <w:szCs w:val="28"/>
                <w:lang w:val="zh-TW" w:eastAsia="zh-TW"/>
              </w:rPr>
              <w:t>简</w:t>
            </w:r>
          </w:p>
          <w:p w:rsidR="007C68CC" w:rsidRDefault="006D5364">
            <w:pPr>
              <w:spacing w:line="540" w:lineRule="exact"/>
              <w:jc w:val="center"/>
            </w:pPr>
            <w:r>
              <w:rPr>
                <w:rFonts w:ascii="宋体" w:eastAsia="宋体" w:hAnsi="宋体" w:cs="宋体"/>
                <w:spacing w:val="32"/>
                <w:kern w:val="0"/>
                <w:sz w:val="28"/>
                <w:szCs w:val="28"/>
                <w:lang w:val="zh-TW" w:eastAsia="zh-TW"/>
              </w:rPr>
              <w:t>介</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68CC" w:rsidRDefault="006D5364">
            <w:pPr>
              <w:spacing w:line="540" w:lineRule="exact"/>
              <w:jc w:val="left"/>
              <w:rPr>
                <w:kern w:val="0"/>
                <w:sz w:val="28"/>
                <w:szCs w:val="28"/>
                <w:lang w:eastAsia="zh-CN"/>
              </w:rPr>
            </w:pPr>
            <w:r>
              <w:rPr>
                <w:rFonts w:ascii="楷体_GB2312" w:eastAsia="楷体_GB2312" w:hAnsi="楷体_GB2312" w:cs="楷体_GB2312"/>
                <w:kern w:val="0"/>
                <w:sz w:val="28"/>
                <w:szCs w:val="28"/>
                <w:lang w:val="zh-TW" w:eastAsia="zh-TW"/>
              </w:rPr>
              <w:t>（项目意义、主要内容与基本思路、实施办法与过程、主要成效等，</w:t>
            </w:r>
            <w:r>
              <w:rPr>
                <w:kern w:val="0"/>
                <w:sz w:val="28"/>
                <w:szCs w:val="28"/>
                <w:lang w:eastAsia="zh-CN"/>
              </w:rPr>
              <w:t>500</w:t>
            </w:r>
            <w:r>
              <w:rPr>
                <w:rFonts w:ascii="楷体_GB2312" w:eastAsia="楷体_GB2312" w:hAnsi="楷体_GB2312" w:cs="楷体_GB2312"/>
                <w:kern w:val="0"/>
                <w:sz w:val="28"/>
                <w:szCs w:val="28"/>
                <w:lang w:val="zh-TW" w:eastAsia="zh-TW"/>
              </w:rPr>
              <w:t>字左右）</w:t>
            </w:r>
          </w:p>
          <w:p w:rsidR="007C68CC" w:rsidRDefault="007C68CC">
            <w:pPr>
              <w:spacing w:line="540" w:lineRule="exact"/>
              <w:jc w:val="left"/>
              <w:rPr>
                <w:kern w:val="0"/>
                <w:sz w:val="28"/>
                <w:szCs w:val="28"/>
                <w:lang w:eastAsia="zh-CN"/>
              </w:rPr>
            </w:pPr>
          </w:p>
          <w:p w:rsidR="007C68CC" w:rsidRDefault="007C68CC">
            <w:pPr>
              <w:spacing w:line="540" w:lineRule="exact"/>
              <w:jc w:val="left"/>
              <w:rPr>
                <w:kern w:val="0"/>
                <w:sz w:val="28"/>
                <w:szCs w:val="28"/>
                <w:lang w:eastAsia="zh-CN"/>
              </w:rPr>
            </w:pPr>
          </w:p>
          <w:p w:rsidR="007C68CC" w:rsidRDefault="007C68CC">
            <w:pPr>
              <w:spacing w:line="540" w:lineRule="exact"/>
              <w:jc w:val="left"/>
              <w:rPr>
                <w:kern w:val="0"/>
                <w:sz w:val="28"/>
                <w:szCs w:val="28"/>
                <w:lang w:eastAsia="zh-CN"/>
              </w:rPr>
            </w:pPr>
          </w:p>
          <w:p w:rsidR="007C68CC" w:rsidRDefault="007C68CC">
            <w:pPr>
              <w:spacing w:line="540" w:lineRule="exact"/>
              <w:jc w:val="left"/>
              <w:rPr>
                <w:kern w:val="0"/>
                <w:sz w:val="28"/>
                <w:szCs w:val="28"/>
                <w:lang w:eastAsia="zh-CN"/>
              </w:rPr>
            </w:pPr>
          </w:p>
          <w:p w:rsidR="007C68CC" w:rsidRDefault="007C68CC">
            <w:pPr>
              <w:spacing w:line="540" w:lineRule="exact"/>
              <w:jc w:val="left"/>
              <w:rPr>
                <w:kern w:val="0"/>
                <w:sz w:val="28"/>
                <w:szCs w:val="28"/>
                <w:lang w:eastAsia="zh-CN"/>
              </w:rPr>
            </w:pPr>
          </w:p>
          <w:p w:rsidR="007C68CC" w:rsidRDefault="007C68CC">
            <w:pPr>
              <w:spacing w:line="540" w:lineRule="exact"/>
              <w:jc w:val="left"/>
              <w:rPr>
                <w:kern w:val="0"/>
                <w:sz w:val="28"/>
                <w:szCs w:val="28"/>
                <w:lang w:eastAsia="zh-CN"/>
              </w:rPr>
            </w:pPr>
          </w:p>
          <w:p w:rsidR="007C68CC" w:rsidRDefault="007C68CC">
            <w:pPr>
              <w:spacing w:line="540" w:lineRule="exact"/>
              <w:jc w:val="left"/>
              <w:rPr>
                <w:kern w:val="0"/>
                <w:sz w:val="28"/>
                <w:szCs w:val="28"/>
                <w:lang w:eastAsia="zh-CN"/>
              </w:rPr>
            </w:pPr>
          </w:p>
          <w:p w:rsidR="007C68CC" w:rsidRDefault="007C68CC">
            <w:pPr>
              <w:spacing w:line="540" w:lineRule="exact"/>
              <w:jc w:val="left"/>
              <w:rPr>
                <w:lang w:eastAsia="zh-CN"/>
              </w:rPr>
            </w:pPr>
          </w:p>
        </w:tc>
      </w:tr>
      <w:tr w:rsidR="007C68CC">
        <w:trPr>
          <w:trHeight w:val="7707"/>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line="540" w:lineRule="exact"/>
              <w:jc w:val="center"/>
              <w:rPr>
                <w:kern w:val="0"/>
                <w:sz w:val="28"/>
                <w:szCs w:val="28"/>
              </w:rPr>
            </w:pPr>
            <w:r>
              <w:rPr>
                <w:rFonts w:ascii="宋体" w:eastAsia="宋体" w:hAnsi="宋体" w:cs="宋体"/>
                <w:kern w:val="0"/>
                <w:sz w:val="28"/>
                <w:szCs w:val="28"/>
                <w:lang w:val="zh-TW" w:eastAsia="zh-TW"/>
              </w:rPr>
              <w:lastRenderedPageBreak/>
              <w:t>项</w:t>
            </w:r>
          </w:p>
          <w:p w:rsidR="007C68CC" w:rsidRDefault="006D5364">
            <w:pPr>
              <w:spacing w:line="540" w:lineRule="exact"/>
              <w:jc w:val="center"/>
              <w:rPr>
                <w:kern w:val="0"/>
                <w:sz w:val="28"/>
                <w:szCs w:val="28"/>
              </w:rPr>
            </w:pPr>
            <w:r>
              <w:rPr>
                <w:rFonts w:ascii="宋体" w:eastAsia="宋体" w:hAnsi="宋体" w:cs="宋体"/>
                <w:kern w:val="0"/>
                <w:sz w:val="28"/>
                <w:szCs w:val="28"/>
                <w:lang w:val="zh-TW" w:eastAsia="zh-TW"/>
              </w:rPr>
              <w:t>目</w:t>
            </w:r>
          </w:p>
          <w:p w:rsidR="007C68CC" w:rsidRDefault="006D5364">
            <w:pPr>
              <w:spacing w:line="540" w:lineRule="exact"/>
              <w:jc w:val="center"/>
              <w:rPr>
                <w:kern w:val="0"/>
                <w:sz w:val="28"/>
                <w:szCs w:val="28"/>
              </w:rPr>
            </w:pPr>
            <w:r>
              <w:rPr>
                <w:rFonts w:ascii="宋体" w:eastAsia="宋体" w:hAnsi="宋体" w:cs="宋体"/>
                <w:kern w:val="0"/>
                <w:sz w:val="28"/>
                <w:szCs w:val="28"/>
                <w:lang w:val="zh-TW" w:eastAsia="zh-TW"/>
              </w:rPr>
              <w:t>简</w:t>
            </w:r>
          </w:p>
          <w:p w:rsidR="007C68CC" w:rsidRDefault="006D5364">
            <w:pPr>
              <w:spacing w:line="540" w:lineRule="exact"/>
              <w:jc w:val="center"/>
            </w:pPr>
            <w:r>
              <w:rPr>
                <w:rFonts w:ascii="宋体" w:eastAsia="宋体" w:hAnsi="宋体" w:cs="宋体"/>
                <w:kern w:val="0"/>
                <w:sz w:val="28"/>
                <w:szCs w:val="28"/>
                <w:lang w:val="zh-TW" w:eastAsia="zh-TW"/>
              </w:rPr>
              <w:t>介</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rPr>
                <w:kern w:val="0"/>
                <w:sz w:val="28"/>
                <w:szCs w:val="28"/>
              </w:rPr>
            </w:pPr>
          </w:p>
          <w:p w:rsidR="007C68CC" w:rsidRDefault="007C68CC">
            <w:pPr>
              <w:spacing w:line="540" w:lineRule="exact"/>
              <w:ind w:firstLine="137"/>
              <w:jc w:val="center"/>
            </w:pPr>
          </w:p>
        </w:tc>
      </w:tr>
      <w:tr w:rsidR="007C68CC">
        <w:trPr>
          <w:trHeight w:val="2450"/>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line="540" w:lineRule="exact"/>
              <w:jc w:val="center"/>
            </w:pPr>
            <w:r>
              <w:rPr>
                <w:rFonts w:ascii="宋体" w:eastAsia="宋体" w:hAnsi="宋体" w:cs="宋体"/>
                <w:kern w:val="0"/>
                <w:sz w:val="28"/>
                <w:szCs w:val="28"/>
                <w:lang w:val="zh-TW" w:eastAsia="zh-TW"/>
              </w:rPr>
              <w:t>学校意见</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7C68CC">
            <w:pPr>
              <w:spacing w:line="540" w:lineRule="exact"/>
              <w:ind w:firstLine="137"/>
              <w:jc w:val="center"/>
              <w:rPr>
                <w:kern w:val="0"/>
                <w:sz w:val="28"/>
                <w:szCs w:val="28"/>
                <w:lang w:eastAsia="zh-CN"/>
              </w:rPr>
            </w:pPr>
          </w:p>
          <w:p w:rsidR="007C68CC" w:rsidRDefault="007C68CC">
            <w:pPr>
              <w:spacing w:line="540" w:lineRule="exact"/>
              <w:ind w:firstLine="137"/>
              <w:jc w:val="center"/>
              <w:rPr>
                <w:kern w:val="0"/>
                <w:sz w:val="28"/>
                <w:szCs w:val="28"/>
                <w:lang w:eastAsia="zh-CN"/>
              </w:rPr>
            </w:pPr>
          </w:p>
          <w:p w:rsidR="007C68CC" w:rsidRDefault="007C68CC">
            <w:pPr>
              <w:spacing w:line="540" w:lineRule="exact"/>
              <w:ind w:firstLine="137"/>
              <w:jc w:val="center"/>
              <w:rPr>
                <w:kern w:val="0"/>
                <w:sz w:val="28"/>
                <w:szCs w:val="28"/>
                <w:lang w:eastAsia="zh-CN"/>
              </w:rPr>
            </w:pPr>
          </w:p>
          <w:p w:rsidR="007C68CC" w:rsidRDefault="006D5364">
            <w:pPr>
              <w:spacing w:line="540" w:lineRule="exact"/>
              <w:ind w:firstLine="137"/>
              <w:jc w:val="center"/>
              <w:rPr>
                <w:kern w:val="0"/>
                <w:sz w:val="28"/>
                <w:szCs w:val="28"/>
                <w:lang w:eastAsia="zh-CN"/>
              </w:rPr>
            </w:pP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负责人：</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签章：</w:t>
            </w:r>
            <w:r>
              <w:rPr>
                <w:rFonts w:ascii="宋体" w:eastAsia="宋体" w:hAnsi="宋体" w:cs="宋体"/>
                <w:kern w:val="0"/>
                <w:sz w:val="28"/>
                <w:szCs w:val="28"/>
                <w:lang w:val="zh-TW" w:eastAsia="zh-TW"/>
              </w:rPr>
              <w:t xml:space="preserve">            </w:t>
            </w:r>
          </w:p>
          <w:p w:rsidR="007C68CC" w:rsidRDefault="006D5364">
            <w:pPr>
              <w:spacing w:line="540" w:lineRule="exact"/>
              <w:ind w:firstLine="137"/>
              <w:jc w:val="center"/>
              <w:rPr>
                <w:lang w:eastAsia="zh-CN"/>
              </w:rPr>
            </w:pP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年</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月</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日</w:t>
            </w:r>
          </w:p>
        </w:tc>
      </w:tr>
      <w:tr w:rsidR="007C68CC">
        <w:trPr>
          <w:trHeight w:val="2770"/>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68CC" w:rsidRDefault="006D5364">
            <w:pPr>
              <w:spacing w:before="240" w:line="540" w:lineRule="exact"/>
              <w:jc w:val="center"/>
            </w:pPr>
            <w:r>
              <w:rPr>
                <w:rFonts w:ascii="宋体" w:eastAsia="宋体" w:hAnsi="宋体" w:cs="宋体"/>
                <w:spacing w:val="20"/>
                <w:kern w:val="0"/>
                <w:sz w:val="28"/>
                <w:szCs w:val="28"/>
                <w:lang w:val="zh-TW" w:eastAsia="zh-TW"/>
              </w:rPr>
              <w:t>学生工作研究会意见</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80" w:type="dxa"/>
            </w:tcMar>
            <w:vAlign w:val="center"/>
          </w:tcPr>
          <w:p w:rsidR="007C68CC" w:rsidRDefault="007C68CC">
            <w:pPr>
              <w:spacing w:line="540" w:lineRule="exact"/>
              <w:ind w:right="600" w:firstLine="137"/>
              <w:jc w:val="right"/>
              <w:rPr>
                <w:kern w:val="0"/>
                <w:sz w:val="28"/>
                <w:szCs w:val="28"/>
              </w:rPr>
            </w:pPr>
          </w:p>
          <w:p w:rsidR="007C68CC" w:rsidRDefault="007C68CC">
            <w:pPr>
              <w:spacing w:line="540" w:lineRule="exact"/>
              <w:ind w:right="600" w:firstLine="137"/>
              <w:jc w:val="right"/>
              <w:rPr>
                <w:kern w:val="0"/>
                <w:sz w:val="28"/>
                <w:szCs w:val="28"/>
              </w:rPr>
            </w:pPr>
          </w:p>
          <w:p w:rsidR="007C68CC" w:rsidRDefault="006D5364">
            <w:pPr>
              <w:spacing w:line="540" w:lineRule="exact"/>
              <w:ind w:right="1180" w:firstLine="137"/>
              <w:jc w:val="center"/>
              <w:rPr>
                <w:rFonts w:ascii="Trebuchet MS"/>
                <w:kern w:val="0"/>
                <w:sz w:val="28"/>
                <w:szCs w:val="28"/>
              </w:rPr>
            </w:pP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（盖章）</w:t>
            </w:r>
            <w:r>
              <w:rPr>
                <w:rFonts w:ascii="Trebuchet MS"/>
                <w:kern w:val="0"/>
                <w:sz w:val="28"/>
                <w:szCs w:val="28"/>
              </w:rPr>
              <w:t xml:space="preserve">                                                               </w:t>
            </w:r>
          </w:p>
          <w:p w:rsidR="007C68CC" w:rsidRDefault="006D5364">
            <w:pPr>
              <w:spacing w:line="540" w:lineRule="exact"/>
              <w:ind w:right="1180" w:firstLineChars="1300" w:firstLine="3640"/>
              <w:rPr>
                <w:kern w:val="0"/>
                <w:sz w:val="28"/>
                <w:szCs w:val="28"/>
              </w:rPr>
            </w:pPr>
            <w:r>
              <w:rPr>
                <w:rFonts w:ascii="宋体" w:eastAsia="宋体" w:hAnsi="宋体" w:cs="宋体"/>
                <w:kern w:val="0"/>
                <w:sz w:val="28"/>
                <w:szCs w:val="28"/>
                <w:lang w:val="zh-TW" w:eastAsia="zh-TW"/>
              </w:rPr>
              <w:t>年</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月</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日</w:t>
            </w:r>
          </w:p>
        </w:tc>
      </w:tr>
    </w:tbl>
    <w:p w:rsidR="007C68CC" w:rsidRDefault="007C68CC"/>
    <w:sectPr w:rsidR="007C68CC">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64" w:rsidRDefault="006D5364">
      <w:r>
        <w:separator/>
      </w:r>
    </w:p>
  </w:endnote>
  <w:endnote w:type="continuationSeparator" w:id="0">
    <w:p w:rsidR="006D5364" w:rsidRDefault="006D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160001"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8CC" w:rsidRDefault="006D5364">
    <w:pPr>
      <w:pStyle w:val="a5"/>
      <w:tabs>
        <w:tab w:val="clear" w:pos="8306"/>
        <w:tab w:val="right" w:pos="8280"/>
      </w:tabs>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64" w:rsidRDefault="006D5364">
      <w:r>
        <w:separator/>
      </w:r>
    </w:p>
  </w:footnote>
  <w:footnote w:type="continuationSeparator" w:id="0">
    <w:p w:rsidR="006D5364" w:rsidRDefault="006D5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1C"/>
    <w:rsid w:val="000219FC"/>
    <w:rsid w:val="00042EC7"/>
    <w:rsid w:val="00070031"/>
    <w:rsid w:val="000E25F0"/>
    <w:rsid w:val="0015130D"/>
    <w:rsid w:val="00174436"/>
    <w:rsid w:val="003670D0"/>
    <w:rsid w:val="00384610"/>
    <w:rsid w:val="00396AD5"/>
    <w:rsid w:val="005001F3"/>
    <w:rsid w:val="00574D30"/>
    <w:rsid w:val="006339C3"/>
    <w:rsid w:val="006D5364"/>
    <w:rsid w:val="006F245E"/>
    <w:rsid w:val="00707FD6"/>
    <w:rsid w:val="007C68CC"/>
    <w:rsid w:val="007F0CA6"/>
    <w:rsid w:val="009331C2"/>
    <w:rsid w:val="00937F79"/>
    <w:rsid w:val="00943EDA"/>
    <w:rsid w:val="009753E3"/>
    <w:rsid w:val="00A070CE"/>
    <w:rsid w:val="00A23C1C"/>
    <w:rsid w:val="00A662A9"/>
    <w:rsid w:val="00AD607C"/>
    <w:rsid w:val="00AF35B1"/>
    <w:rsid w:val="00B16EC0"/>
    <w:rsid w:val="00B42777"/>
    <w:rsid w:val="00C033CA"/>
    <w:rsid w:val="00C0795F"/>
    <w:rsid w:val="00D326A9"/>
    <w:rsid w:val="00D32A97"/>
    <w:rsid w:val="00DA05B9"/>
    <w:rsid w:val="00FA1E0E"/>
    <w:rsid w:val="08C1037B"/>
    <w:rsid w:val="5903053B"/>
    <w:rsid w:val="623E28BD"/>
    <w:rsid w:val="7A15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72472"/>
  <w15:docId w15:val="{DD850937-2181-4934-9B3D-E204126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pPr>
      <w:widowControl w:val="0"/>
      <w:tabs>
        <w:tab w:val="center" w:pos="4153"/>
        <w:tab w:val="right" w:pos="8306"/>
      </w:tabs>
    </w:pPr>
    <w:rPr>
      <w:rFonts w:eastAsia="Arial Unicode MS" w:hAnsi="Arial Unicode MS" w:cs="Arial Unicode MS"/>
      <w:color w:val="000000"/>
      <w:sz w:val="18"/>
      <w:szCs w:val="18"/>
      <w:u w:color="000000"/>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9">
    <w:name w:val="页眉与页脚"/>
    <w:pPr>
      <w:tabs>
        <w:tab w:val="right" w:pos="9020"/>
      </w:tabs>
    </w:pPr>
    <w:rPr>
      <w:rFonts w:ascii="Helvetica" w:eastAsia="Arial Unicode MS" w:hAnsi="Arial Unicode MS" w:cs="Arial Unicode MS"/>
      <w:color w:val="000000"/>
      <w:sz w:val="24"/>
      <w:szCs w:val="24"/>
    </w:rPr>
  </w:style>
  <w:style w:type="character" w:customStyle="1" w:styleId="a7">
    <w:name w:val="页眉 字符"/>
    <w:basedOn w:val="a0"/>
    <w:link w:val="a6"/>
    <w:uiPriority w:val="99"/>
    <w:qFormat/>
    <w:rPr>
      <w:rFonts w:ascii="Calibri" w:eastAsia="Calibri" w:hAnsi="Calibri" w:cs="Calibri"/>
      <w:color w:val="000000"/>
      <w:kern w:val="2"/>
      <w:sz w:val="18"/>
      <w:szCs w:val="18"/>
      <w:u w:color="000000"/>
      <w:lang w:eastAsia="en-US"/>
    </w:rPr>
  </w:style>
  <w:style w:type="character" w:customStyle="1" w:styleId="a4">
    <w:name w:val="批注框文本 字符"/>
    <w:basedOn w:val="a0"/>
    <w:link w:val="a3"/>
    <w:uiPriority w:val="99"/>
    <w:semiHidden/>
    <w:rPr>
      <w:rFonts w:ascii="Calibri" w:eastAsia="Calibri" w:hAnsi="Calibri" w:cs="Calibri"/>
      <w:color w:val="000000"/>
      <w:kern w:val="2"/>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韩阳</cp:lastModifiedBy>
  <cp:revision>5</cp:revision>
  <dcterms:created xsi:type="dcterms:W3CDTF">2021-10-09T07:09:00Z</dcterms:created>
  <dcterms:modified xsi:type="dcterms:W3CDTF">2021-10-20T03:01:00Z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7D51F60C4197472E9D8387657741B416</vt:lpwstr>
  </property>
</Properties>
</file>