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C9" w:rsidRPr="0078681B" w:rsidRDefault="001E03C9" w:rsidP="001E03C9">
      <w:pPr>
        <w:tabs>
          <w:tab w:val="right" w:pos="8306"/>
        </w:tabs>
        <w:spacing w:line="276" w:lineRule="auto"/>
        <w:jc w:val="left"/>
        <w:rPr>
          <w:rFonts w:ascii="仿宋_GB2312" w:eastAsia="仿宋_GB2312" w:hAnsi="Tahoma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：</w:t>
      </w:r>
    </w:p>
    <w:p w:rsidR="001E03C9" w:rsidRDefault="001E03C9" w:rsidP="001E03C9">
      <w:pPr>
        <w:tabs>
          <w:tab w:val="left" w:pos="840"/>
          <w:tab w:val="left" w:pos="1666"/>
          <w:tab w:val="left" w:pos="2731"/>
          <w:tab w:val="left" w:pos="3811"/>
          <w:tab w:val="left" w:pos="5057"/>
          <w:tab w:val="left" w:pos="6137"/>
          <w:tab w:val="left" w:pos="7410"/>
          <w:tab w:val="left" w:pos="8670"/>
          <w:tab w:val="left" w:pos="9930"/>
        </w:tabs>
        <w:autoSpaceDE w:val="0"/>
        <w:autoSpaceDN w:val="0"/>
        <w:adjustRightInd w:val="0"/>
        <w:spacing w:line="276" w:lineRule="auto"/>
        <w:jc w:val="center"/>
        <w:rPr>
          <w:rFonts w:ascii="小标宋" w:eastAsia="小标宋" w:cs="宋体"/>
          <w:b/>
          <w:bCs/>
          <w:sz w:val="30"/>
          <w:szCs w:val="30"/>
        </w:rPr>
      </w:pPr>
      <w:bookmarkStart w:id="0" w:name="_GoBack"/>
      <w:r>
        <w:rPr>
          <w:rFonts w:ascii="小标宋" w:eastAsia="小标宋" w:cs="宋体" w:hint="eastAsia"/>
          <w:b/>
          <w:bCs/>
          <w:sz w:val="30"/>
          <w:szCs w:val="30"/>
        </w:rPr>
        <w:t>北京中医药大学201</w:t>
      </w:r>
      <w:r>
        <w:rPr>
          <w:rFonts w:ascii="小标宋" w:eastAsia="小标宋" w:cs="宋体"/>
          <w:b/>
          <w:bCs/>
          <w:sz w:val="30"/>
          <w:szCs w:val="30"/>
        </w:rPr>
        <w:t>7</w:t>
      </w:r>
      <w:r>
        <w:rPr>
          <w:rFonts w:ascii="小标宋" w:eastAsia="小标宋" w:cs="宋体" w:hint="eastAsia"/>
          <w:b/>
          <w:bCs/>
          <w:sz w:val="30"/>
          <w:szCs w:val="30"/>
        </w:rPr>
        <w:t>-</w:t>
      </w:r>
      <w:r>
        <w:rPr>
          <w:rFonts w:ascii="小标宋" w:eastAsia="小标宋" w:cs="宋体"/>
          <w:b/>
          <w:bCs/>
          <w:sz w:val="30"/>
          <w:szCs w:val="30"/>
        </w:rPr>
        <w:t>2018</w:t>
      </w:r>
      <w:r>
        <w:rPr>
          <w:rFonts w:ascii="小标宋" w:eastAsia="小标宋" w:cs="宋体" w:hint="eastAsia"/>
          <w:b/>
          <w:bCs/>
          <w:sz w:val="30"/>
          <w:szCs w:val="30"/>
        </w:rPr>
        <w:t>学年</w:t>
      </w:r>
      <w:r w:rsidRPr="0043432A">
        <w:rPr>
          <w:rFonts w:ascii="小标宋" w:eastAsia="小标宋" w:cs="宋体" w:hint="eastAsia"/>
          <w:b/>
          <w:bCs/>
          <w:sz w:val="30"/>
          <w:szCs w:val="30"/>
        </w:rPr>
        <w:t>学业辅导员工作</w:t>
      </w:r>
      <w:r>
        <w:rPr>
          <w:rFonts w:ascii="小标宋" w:eastAsia="小标宋" w:cs="宋体" w:hint="eastAsia"/>
          <w:b/>
          <w:bCs/>
          <w:sz w:val="30"/>
          <w:szCs w:val="30"/>
        </w:rPr>
        <w:t>评议</w:t>
      </w:r>
      <w:r w:rsidRPr="0043432A">
        <w:rPr>
          <w:rFonts w:ascii="小标宋" w:eastAsia="小标宋" w:cs="宋体" w:hint="eastAsia"/>
          <w:b/>
          <w:bCs/>
          <w:sz w:val="30"/>
          <w:szCs w:val="30"/>
        </w:rPr>
        <w:t>表</w:t>
      </w:r>
    </w:p>
    <w:bookmarkEnd w:id="0"/>
    <w:p w:rsidR="001E03C9" w:rsidRDefault="001E03C9" w:rsidP="001E03C9">
      <w:pPr>
        <w:tabs>
          <w:tab w:val="left" w:pos="840"/>
          <w:tab w:val="left" w:pos="1666"/>
          <w:tab w:val="left" w:pos="2731"/>
          <w:tab w:val="left" w:pos="3811"/>
          <w:tab w:val="left" w:pos="5057"/>
          <w:tab w:val="left" w:pos="6137"/>
          <w:tab w:val="left" w:pos="7410"/>
          <w:tab w:val="left" w:pos="8670"/>
          <w:tab w:val="left" w:pos="9930"/>
        </w:tabs>
        <w:autoSpaceDE w:val="0"/>
        <w:autoSpaceDN w:val="0"/>
        <w:adjustRightInd w:val="0"/>
        <w:spacing w:line="276" w:lineRule="auto"/>
        <w:jc w:val="center"/>
        <w:rPr>
          <w:rFonts w:ascii="小标宋" w:eastAsia="小标宋"/>
          <w:b/>
          <w:color w:val="000000"/>
          <w:sz w:val="30"/>
          <w:szCs w:val="30"/>
        </w:rPr>
      </w:pPr>
      <w:r>
        <w:rPr>
          <w:rFonts w:ascii="小标宋" w:eastAsia="小标宋" w:hAnsi="宋体" w:cs="方正小标宋简体" w:hint="eastAsia"/>
          <w:b/>
          <w:color w:val="000000"/>
          <w:sz w:val="30"/>
          <w:szCs w:val="30"/>
        </w:rPr>
        <w:t>（学院考核</w:t>
      </w:r>
      <w:r w:rsidRPr="0043432A">
        <w:rPr>
          <w:rFonts w:ascii="小标宋" w:eastAsia="小标宋" w:hAnsi="宋体" w:cs="方正小标宋简体" w:hint="eastAsia"/>
          <w:b/>
          <w:color w:val="000000"/>
          <w:sz w:val="30"/>
          <w:szCs w:val="30"/>
        </w:rPr>
        <w:t>用</w:t>
      </w:r>
      <w:r>
        <w:rPr>
          <w:rFonts w:ascii="小标宋" w:eastAsia="小标宋" w:hAnsi="宋体" w:cs="方正小标宋简体" w:hint="eastAsia"/>
          <w:b/>
          <w:color w:val="000000"/>
          <w:sz w:val="30"/>
          <w:szCs w:val="30"/>
        </w:rPr>
        <w:t>表</w:t>
      </w:r>
      <w:r w:rsidRPr="0043432A">
        <w:rPr>
          <w:rFonts w:ascii="小标宋" w:eastAsia="小标宋" w:hAnsi="宋体" w:cs="方正小标宋简体" w:hint="eastAsia"/>
          <w:b/>
          <w:color w:val="000000"/>
          <w:sz w:val="30"/>
          <w:szCs w:val="30"/>
        </w:rPr>
        <w:t>）</w:t>
      </w:r>
    </w:p>
    <w:p w:rsidR="001E03C9" w:rsidRPr="00EC43FF" w:rsidRDefault="001E03C9" w:rsidP="001E03C9">
      <w:pPr>
        <w:tabs>
          <w:tab w:val="left" w:pos="840"/>
          <w:tab w:val="left" w:pos="1666"/>
          <w:tab w:val="left" w:pos="2731"/>
          <w:tab w:val="left" w:pos="3811"/>
          <w:tab w:val="left" w:pos="5057"/>
          <w:tab w:val="left" w:pos="6137"/>
          <w:tab w:val="left" w:pos="7410"/>
          <w:tab w:val="left" w:pos="8670"/>
          <w:tab w:val="left" w:pos="9930"/>
        </w:tabs>
        <w:autoSpaceDE w:val="0"/>
        <w:autoSpaceDN w:val="0"/>
        <w:adjustRightInd w:val="0"/>
        <w:spacing w:line="276" w:lineRule="auto"/>
        <w:jc w:val="center"/>
        <w:rPr>
          <w:rFonts w:ascii="小标宋" w:eastAsia="小标宋"/>
          <w:b/>
          <w:color w:val="000000"/>
          <w:sz w:val="30"/>
          <w:szCs w:val="30"/>
        </w:rPr>
      </w:pPr>
      <w:r w:rsidRPr="00FE7599">
        <w:rPr>
          <w:rFonts w:ascii="宋体" w:eastAsia="宋体" w:hAnsi="宋体" w:cs="宋体" w:hint="eastAsia"/>
          <w:sz w:val="24"/>
          <w:szCs w:val="24"/>
        </w:rPr>
        <w:t>学业辅导员姓名</w:t>
      </w:r>
      <w:r w:rsidRPr="00FE7599">
        <w:rPr>
          <w:rFonts w:ascii="宋体" w:eastAsia="宋体" w:hAnsi="宋体" w:cs="宋体"/>
          <w:sz w:val="24"/>
          <w:szCs w:val="24"/>
        </w:rPr>
        <w:t>: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</w:t>
      </w:r>
      <w:r w:rsidRPr="00FE7599"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  <w:r w:rsidRPr="00FE7599">
        <w:rPr>
          <w:rFonts w:ascii="宋体" w:eastAsia="宋体" w:hAnsi="宋体" w:cs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FE7599">
        <w:rPr>
          <w:rFonts w:ascii="宋体" w:eastAsia="宋体" w:hAnsi="宋体" w:cs="宋体" w:hint="eastAsia"/>
          <w:sz w:val="24"/>
          <w:szCs w:val="24"/>
        </w:rPr>
        <w:t>所在学院</w:t>
      </w:r>
      <w:r w:rsidRPr="00FE7599">
        <w:rPr>
          <w:rFonts w:ascii="宋体" w:eastAsia="宋体" w:hAnsi="宋体" w:cs="宋体"/>
          <w:sz w:val="24"/>
          <w:szCs w:val="24"/>
        </w:rPr>
        <w:t>: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</w:t>
      </w:r>
      <w:r w:rsidRPr="00EC43FF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□</w:t>
      </w:r>
      <w:r w:rsidRPr="00EC43FF">
        <w:rPr>
          <w:rFonts w:ascii="宋体" w:eastAsia="宋体" w:hAnsi="宋体" w:cs="宋体" w:hint="eastAsia"/>
          <w:sz w:val="24"/>
          <w:szCs w:val="24"/>
        </w:rPr>
        <w:t>在读</w:t>
      </w:r>
      <w:r w:rsidRPr="00EC43FF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□</w:t>
      </w:r>
      <w:r w:rsidRPr="00EC43FF">
        <w:rPr>
          <w:rFonts w:ascii="宋体" w:eastAsia="宋体" w:hAnsi="宋体" w:cs="宋体" w:hint="eastAsia"/>
          <w:sz w:val="24"/>
          <w:szCs w:val="24"/>
        </w:rPr>
        <w:t xml:space="preserve">已毕业 </w:t>
      </w:r>
      <w:r w:rsidRPr="00EC43FF">
        <w:rPr>
          <w:rFonts w:ascii="宋体" w:eastAsia="宋体" w:hAnsi="宋体" w:cs="宋体"/>
          <w:sz w:val="24"/>
          <w:szCs w:val="24"/>
        </w:rPr>
        <w:t xml:space="preserve">      </w:t>
      </w:r>
    </w:p>
    <w:tbl>
      <w:tblPr>
        <w:tblW w:w="8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5"/>
        <w:gridCol w:w="851"/>
        <w:gridCol w:w="4796"/>
        <w:gridCol w:w="773"/>
        <w:gridCol w:w="774"/>
      </w:tblGrid>
      <w:tr w:rsidR="001E03C9" w:rsidRPr="00F67934" w:rsidTr="000C7803">
        <w:trPr>
          <w:trHeight w:hRule="exact" w:val="535"/>
        </w:trPr>
        <w:tc>
          <w:tcPr>
            <w:tcW w:w="1235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要点</w:t>
            </w:r>
          </w:p>
        </w:tc>
        <w:tc>
          <w:tcPr>
            <w:tcW w:w="851" w:type="dxa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96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评议内容</w:t>
            </w:r>
          </w:p>
        </w:tc>
        <w:tc>
          <w:tcPr>
            <w:tcW w:w="773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满分</w:t>
            </w:r>
          </w:p>
        </w:tc>
        <w:tc>
          <w:tcPr>
            <w:tcW w:w="774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1E03C9" w:rsidRPr="00F67934" w:rsidTr="000C7803">
        <w:trPr>
          <w:trHeight w:hRule="exact" w:val="503"/>
        </w:trPr>
        <w:tc>
          <w:tcPr>
            <w:tcW w:w="1235" w:type="dxa"/>
            <w:vMerge w:val="restart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德</w:t>
            </w:r>
          </w:p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A75487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A754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851" w:type="dxa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96" w:type="dxa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责任心强，主动了解被辅导对象学习情况</w:t>
            </w:r>
            <w:r w:rsidRPr="00A75487">
              <w:rPr>
                <w:rFonts w:ascii="宋体" w:eastAsia="宋体" w:hAnsi="宋体" w:cs="宋体" w:hint="eastAsia"/>
                <w:color w:val="000000"/>
                <w:kern w:val="0"/>
              </w:rPr>
              <w:t>。</w:t>
            </w:r>
            <w:r w:rsidRPr="00A75487">
              <w:rPr>
                <w:rFonts w:ascii="宋体" w:eastAsia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773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74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E03C9" w:rsidRPr="00F67934" w:rsidTr="000C7803">
        <w:trPr>
          <w:trHeight w:hRule="exact" w:val="726"/>
        </w:trPr>
        <w:tc>
          <w:tcPr>
            <w:tcW w:w="1235" w:type="dxa"/>
            <w:vMerge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96" w:type="dxa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rPr>
                <w:rFonts w:ascii="宋体" w:eastAsia="宋体" w:hAnsi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能够平等公正地对待每位被辅导对象，对学业辅导工作充满热情。</w:t>
            </w:r>
          </w:p>
        </w:tc>
        <w:tc>
          <w:tcPr>
            <w:tcW w:w="773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74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E03C9" w:rsidRPr="00F67934" w:rsidTr="000C7803">
        <w:trPr>
          <w:trHeight w:hRule="exact" w:val="811"/>
        </w:trPr>
        <w:tc>
          <w:tcPr>
            <w:tcW w:w="1235" w:type="dxa"/>
            <w:vMerge w:val="restart"/>
            <w:noWrap/>
            <w:vAlign w:val="center"/>
          </w:tcPr>
          <w:p w:rsidR="001E03C9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能</w:t>
            </w:r>
          </w:p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A75487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</w:t>
            </w:r>
            <w:r w:rsidRPr="00A754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96" w:type="dxa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成绩优秀，掌握本专业学习方法，能为被辅导对象</w:t>
            </w:r>
            <w:r w:rsidRPr="00A7548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传授学习方法，指导监督其完成学业。</w:t>
            </w:r>
          </w:p>
        </w:tc>
        <w:tc>
          <w:tcPr>
            <w:tcW w:w="773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74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E03C9" w:rsidRPr="00F67934" w:rsidTr="000C7803">
        <w:trPr>
          <w:trHeight w:hRule="exact" w:val="796"/>
        </w:trPr>
        <w:tc>
          <w:tcPr>
            <w:tcW w:w="1235" w:type="dxa"/>
            <w:vMerge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796" w:type="dxa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能够为被辅导对象制定学业辅导计划，熟知被辅导对象学业及生活情况。</w:t>
            </w:r>
          </w:p>
        </w:tc>
        <w:tc>
          <w:tcPr>
            <w:tcW w:w="773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74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E03C9" w:rsidRPr="00F67934" w:rsidTr="000C7803">
        <w:trPr>
          <w:trHeight w:hRule="exact" w:val="796"/>
        </w:trPr>
        <w:tc>
          <w:tcPr>
            <w:tcW w:w="1235" w:type="dxa"/>
            <w:vMerge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96" w:type="dxa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</w:rPr>
              <w:t>向被辅导同学</w:t>
            </w:r>
            <w:r w:rsidRPr="00A75487">
              <w:rPr>
                <w:rFonts w:ascii="宋体" w:eastAsia="宋体" w:hAnsi="宋体" w:hint="eastAsia"/>
                <w:color w:val="000000"/>
                <w:kern w:val="0"/>
              </w:rPr>
              <w:t>公开手机号、微信号、</w:t>
            </w:r>
            <w:proofErr w:type="spellStart"/>
            <w:r w:rsidRPr="00A75487">
              <w:rPr>
                <w:rFonts w:ascii="宋体" w:eastAsia="宋体" w:hAnsi="宋体" w:hint="eastAsia"/>
                <w:color w:val="000000"/>
                <w:kern w:val="0"/>
              </w:rPr>
              <w:t>qq</w:t>
            </w:r>
            <w:proofErr w:type="spellEnd"/>
            <w:r>
              <w:rPr>
                <w:rFonts w:ascii="宋体" w:eastAsia="宋体" w:hAnsi="宋体" w:hint="eastAsia"/>
                <w:color w:val="000000"/>
                <w:kern w:val="0"/>
              </w:rPr>
              <w:t>号以及邮箱等，方便同学们</w:t>
            </w:r>
            <w:r w:rsidRPr="00A75487">
              <w:rPr>
                <w:rFonts w:ascii="宋体" w:eastAsia="宋体" w:hAnsi="宋体" w:hint="eastAsia"/>
                <w:color w:val="000000"/>
                <w:kern w:val="0"/>
              </w:rPr>
              <w:t>咨询学习问题。</w:t>
            </w:r>
          </w:p>
        </w:tc>
        <w:tc>
          <w:tcPr>
            <w:tcW w:w="773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E03C9" w:rsidRPr="00F67934" w:rsidTr="000C7803">
        <w:trPr>
          <w:trHeight w:hRule="exact" w:val="1121"/>
        </w:trPr>
        <w:tc>
          <w:tcPr>
            <w:tcW w:w="1235" w:type="dxa"/>
            <w:vMerge w:val="restart"/>
            <w:noWrap/>
            <w:vAlign w:val="center"/>
          </w:tcPr>
          <w:p w:rsidR="001E03C9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勤</w:t>
            </w:r>
          </w:p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</w:t>
            </w:r>
            <w:r w:rsidRPr="00A754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796" w:type="dxa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高年级本科生学业辅导员每周至少完成2个半天学业咨询和辅导；研究生学业辅导员每周至少完成3个半天学业咨询和辅导。</w:t>
            </w:r>
          </w:p>
        </w:tc>
        <w:tc>
          <w:tcPr>
            <w:tcW w:w="773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74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E03C9" w:rsidRPr="00F67934" w:rsidTr="000C7803">
        <w:trPr>
          <w:trHeight w:hRule="exact" w:val="1157"/>
        </w:trPr>
        <w:tc>
          <w:tcPr>
            <w:tcW w:w="1235" w:type="dxa"/>
            <w:vMerge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796" w:type="dxa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认真、按时完成《学业辅导员工作手册》记录工作，每月月末向所在学业提交工作月报，反馈学业辅导工作中的问题、案例。</w:t>
            </w:r>
          </w:p>
        </w:tc>
        <w:tc>
          <w:tcPr>
            <w:tcW w:w="773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74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E03C9" w:rsidRPr="00F67934" w:rsidTr="000C7803">
        <w:trPr>
          <w:trHeight w:hRule="exact" w:val="828"/>
        </w:trPr>
        <w:tc>
          <w:tcPr>
            <w:tcW w:w="1235" w:type="dxa"/>
            <w:vMerge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796" w:type="dxa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rPr>
                <w:rFonts w:ascii="宋体" w:eastAsia="宋体" w:hAnsi="宋体"/>
                <w:color w:val="000000"/>
                <w:kern w:val="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</w:rPr>
              <w:t>能够围绕被辅导对象制定学业辅导计划，展开针对性辅导。</w:t>
            </w:r>
          </w:p>
        </w:tc>
        <w:tc>
          <w:tcPr>
            <w:tcW w:w="773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E03C9" w:rsidRPr="00F67934" w:rsidTr="000C7803">
        <w:trPr>
          <w:trHeight w:hRule="exact" w:val="786"/>
        </w:trPr>
        <w:tc>
          <w:tcPr>
            <w:tcW w:w="1235" w:type="dxa"/>
            <w:vMerge w:val="restart"/>
            <w:noWrap/>
            <w:vAlign w:val="center"/>
          </w:tcPr>
          <w:p w:rsidR="001E03C9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A75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绩</w:t>
            </w:r>
            <w:proofErr w:type="gramEnd"/>
          </w:p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A75487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</w:t>
            </w:r>
            <w:r w:rsidRPr="00A754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796" w:type="dxa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所辅导对象学习成绩有所提升，考试通过率提升，不及格科目有所减少。</w:t>
            </w:r>
          </w:p>
        </w:tc>
        <w:tc>
          <w:tcPr>
            <w:tcW w:w="773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A75487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4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E03C9" w:rsidRPr="00F67934" w:rsidTr="000C7803">
        <w:trPr>
          <w:trHeight w:hRule="exact" w:val="696"/>
        </w:trPr>
        <w:tc>
          <w:tcPr>
            <w:tcW w:w="1235" w:type="dxa"/>
            <w:vMerge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796" w:type="dxa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能够创新工作方式方法，实现学业辅导工作方式多样化</w:t>
            </w:r>
            <w:r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73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74" w:type="dxa"/>
            <w:noWrap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E03C9" w:rsidRPr="00F67934" w:rsidTr="000C7803">
        <w:trPr>
          <w:trHeight w:hRule="exact" w:val="520"/>
        </w:trPr>
        <w:tc>
          <w:tcPr>
            <w:tcW w:w="1235" w:type="dxa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  分</w:t>
            </w:r>
          </w:p>
        </w:tc>
        <w:tc>
          <w:tcPr>
            <w:tcW w:w="7194" w:type="dxa"/>
            <w:gridSpan w:val="4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E03C9" w:rsidRPr="00F67934" w:rsidTr="000C7803">
        <w:trPr>
          <w:trHeight w:hRule="exact" w:val="2101"/>
        </w:trPr>
        <w:tc>
          <w:tcPr>
            <w:tcW w:w="1235" w:type="dxa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  <w:p w:rsidR="001E03C9" w:rsidRPr="00A75487" w:rsidRDefault="001E03C9" w:rsidP="000C780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194" w:type="dxa"/>
            <w:gridSpan w:val="4"/>
            <w:vAlign w:val="center"/>
          </w:tcPr>
          <w:p w:rsidR="001E03C9" w:rsidRPr="00A75487" w:rsidRDefault="001E03C9" w:rsidP="000C7803">
            <w:pPr>
              <w:widowControl/>
              <w:spacing w:line="276" w:lineRule="auto"/>
              <w:ind w:right="21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E03C9" w:rsidRPr="00A75487" w:rsidRDefault="001E03C9" w:rsidP="000C7803">
            <w:pPr>
              <w:widowControl/>
              <w:spacing w:line="276" w:lineRule="auto"/>
              <w:ind w:right="21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E03C9" w:rsidRPr="00A75487" w:rsidRDefault="001E03C9" w:rsidP="000C7803">
            <w:pPr>
              <w:widowControl/>
              <w:spacing w:line="276" w:lineRule="auto"/>
              <w:ind w:right="21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（盖章）</w:t>
            </w:r>
          </w:p>
          <w:p w:rsidR="001E03C9" w:rsidRPr="00A75487" w:rsidRDefault="001E03C9" w:rsidP="000C7803">
            <w:pPr>
              <w:widowControl/>
              <w:spacing w:line="276" w:lineRule="auto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54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A754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A7548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A754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月 </w:t>
            </w:r>
            <w:r w:rsidRPr="00A7548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A7548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BD4695" w:rsidRDefault="001E03C9"/>
    <w:sectPr w:rsidR="00BD4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C9"/>
    <w:rsid w:val="001145C0"/>
    <w:rsid w:val="001E03C9"/>
    <w:rsid w:val="007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2C980-E554-4C8B-9F3B-C8B7ED02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匆匆</dc:creator>
  <cp:keywords/>
  <dc:description/>
  <cp:lastModifiedBy>匆匆</cp:lastModifiedBy>
  <cp:revision>1</cp:revision>
  <dcterms:created xsi:type="dcterms:W3CDTF">2019-01-14T02:00:00Z</dcterms:created>
  <dcterms:modified xsi:type="dcterms:W3CDTF">2019-01-14T02:01:00Z</dcterms:modified>
</cp:coreProperties>
</file>